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9EC0B" w14:textId="441983A6" w:rsidR="00725FBA" w:rsidRDefault="00082078">
      <w:pPr>
        <w:pStyle w:val="aff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178286249"/>
      <w:r>
        <w:rPr>
          <w:rFonts w:eastAsia="Arial Unicode MS" w:cs="Arial"/>
          <w:bCs/>
          <w:sz w:val="24"/>
        </w:rPr>
        <w:t>3GPP TSG-WG SA2 Meeting #16</w:t>
      </w:r>
      <w:r w:rsidR="002E0764">
        <w:rPr>
          <w:rFonts w:eastAsia="Arial Unicode MS" w:cs="Arial"/>
          <w:bCs/>
          <w:sz w:val="24"/>
        </w:rPr>
        <w:t>6</w:t>
      </w:r>
      <w:r w:rsidR="00FA685D" w:rsidRPr="00FA685D">
        <w:rPr>
          <w:rFonts w:eastAsia="Arial Unicode MS" w:cs="Arial"/>
          <w:bCs/>
          <w:sz w:val="24"/>
        </w:rPr>
        <w:t>-Ad Hoc-e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="00B452B2" w:rsidRPr="00992753">
        <w:rPr>
          <w:sz w:val="28"/>
        </w:rPr>
        <w:t>S2-2</w:t>
      </w:r>
      <w:r w:rsidR="00FA685D">
        <w:rPr>
          <w:sz w:val="28"/>
        </w:rPr>
        <w:t>5</w:t>
      </w:r>
      <w:r w:rsidR="009B7F50">
        <w:rPr>
          <w:sz w:val="28"/>
        </w:rPr>
        <w:t>0</w:t>
      </w:r>
      <w:r w:rsidR="00691E98">
        <w:rPr>
          <w:sz w:val="28"/>
        </w:rPr>
        <w:t>0610</w:t>
      </w:r>
    </w:p>
    <w:bookmarkEnd w:id="0"/>
    <w:p w14:paraId="57412C40" w14:textId="11206E5D" w:rsidR="00725FBA" w:rsidRDefault="00FA685D">
      <w:pPr>
        <w:pStyle w:val="aff7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FA685D">
        <w:rPr>
          <w:rFonts w:eastAsia="Arial Unicode MS" w:cs="Arial"/>
          <w:bCs/>
          <w:sz w:val="24"/>
        </w:rPr>
        <w:t>E-meeting, 20 – 24 January 2025</w:t>
      </w:r>
      <w:r w:rsidR="00082078">
        <w:rPr>
          <w:rFonts w:eastAsia="Arial Unicode MS" w:cs="Arial"/>
          <w:bCs/>
        </w:rPr>
        <w:tab/>
      </w:r>
      <w:r w:rsidR="00082078">
        <w:rPr>
          <w:rFonts w:cs="Arial"/>
          <w:bCs/>
          <w:color w:val="0000FF"/>
        </w:rPr>
        <w:t>(revision of S2-2</w:t>
      </w:r>
      <w:r w:rsidR="009B7F50">
        <w:rPr>
          <w:rFonts w:cs="Arial"/>
          <w:bCs/>
          <w:color w:val="0000FF"/>
        </w:rPr>
        <w:t>5</w:t>
      </w:r>
      <w:r w:rsidR="002B5C3B">
        <w:rPr>
          <w:rFonts w:cs="Arial"/>
          <w:bCs/>
          <w:color w:val="0000FF"/>
        </w:rPr>
        <w:t>xxxxx</w:t>
      </w:r>
      <w:r w:rsidR="00082078">
        <w:rPr>
          <w:rFonts w:cs="Arial"/>
          <w:bCs/>
          <w:color w:val="0000FF"/>
        </w:rPr>
        <w:t>)</w:t>
      </w:r>
    </w:p>
    <w:p w14:paraId="7A4B6D50" w14:textId="77777777" w:rsidR="00725FBA" w:rsidRDefault="00082078">
      <w:pPr>
        <w:spacing w:before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3AAD7CA4" w14:textId="72B1BA2C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</w:t>
      </w:r>
      <w:r w:rsidR="000A7713">
        <w:rPr>
          <w:rFonts w:ascii="Arial" w:hAnsi="Arial" w:cs="Arial"/>
          <w:b/>
        </w:rPr>
        <w:t xml:space="preserve">: </w:t>
      </w:r>
      <w:r w:rsidR="00AA1DA2">
        <w:rPr>
          <w:rFonts w:ascii="Arial" w:hAnsi="Arial" w:cs="Arial"/>
          <w:b/>
        </w:rPr>
        <w:t xml:space="preserve">Further clarification on </w:t>
      </w:r>
      <w:r w:rsidR="00AA1DA2" w:rsidRPr="00AA1DA2">
        <w:rPr>
          <w:rFonts w:ascii="Arial" w:hAnsi="Arial" w:cs="Arial"/>
          <w:b/>
        </w:rPr>
        <w:t xml:space="preserve">Local offloading traffic handling at I-SMF </w:t>
      </w:r>
    </w:p>
    <w:p w14:paraId="2C936CAE" w14:textId="3E30294D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EBD2588" w14:textId="77777777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19.9.2</w:t>
      </w:r>
    </w:p>
    <w:p w14:paraId="29558F79" w14:textId="77777777" w:rsidR="00725FBA" w:rsidRDefault="000820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eEDGE_5GC_Ph3 / Rel-19</w:t>
      </w:r>
    </w:p>
    <w:p w14:paraId="526DF038" w14:textId="5D35902E" w:rsidR="00725FBA" w:rsidRDefault="00082078">
      <w:pPr>
        <w:spacing w:after="0"/>
        <w:jc w:val="both"/>
        <w:rPr>
          <w:rFonts w:ascii="Arial" w:eastAsia="等线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Abstract: </w:t>
      </w:r>
      <w:r w:rsidR="00DB38DD">
        <w:rPr>
          <w:rFonts w:ascii="Arial" w:hAnsi="Arial" w:cs="Arial"/>
          <w:i/>
        </w:rPr>
        <w:t xml:space="preserve">this paper </w:t>
      </w:r>
      <w:r w:rsidR="00615D2F">
        <w:rPr>
          <w:rFonts w:ascii="Arial" w:hAnsi="Arial" w:cs="Arial"/>
          <w:i/>
        </w:rPr>
        <w:t>discusses</w:t>
      </w:r>
      <w:r w:rsidR="00DB38DD">
        <w:rPr>
          <w:rFonts w:ascii="Arial" w:hAnsi="Arial" w:cs="Arial"/>
          <w:i/>
        </w:rPr>
        <w:t xml:space="preserve"> </w:t>
      </w:r>
      <w:r w:rsidR="00615D2F">
        <w:rPr>
          <w:rFonts w:ascii="Arial" w:hAnsi="Arial" w:cs="Arial"/>
          <w:i/>
        </w:rPr>
        <w:t>the open</w:t>
      </w:r>
      <w:r w:rsidR="0026107C">
        <w:rPr>
          <w:rFonts w:ascii="Arial" w:hAnsi="Arial" w:cs="Arial"/>
          <w:i/>
        </w:rPr>
        <w:t xml:space="preserve"> issue related to the traffic local offloading handling at I-SMF</w:t>
      </w:r>
      <w:r>
        <w:rPr>
          <w:rFonts w:ascii="Arial" w:hAnsi="Arial" w:cs="Arial"/>
          <w:i/>
          <w:lang w:val="en-US"/>
        </w:rPr>
        <w:t xml:space="preserve">. </w:t>
      </w:r>
    </w:p>
    <w:p w14:paraId="5EA57753" w14:textId="77777777" w:rsidR="00725FBA" w:rsidRDefault="00082078">
      <w:pPr>
        <w:pStyle w:val="1"/>
      </w:pPr>
      <w:r>
        <w:t xml:space="preserve">1. Introduction </w:t>
      </w:r>
    </w:p>
    <w:p w14:paraId="5B81C378" w14:textId="58FC4AB0" w:rsidR="00615D2F" w:rsidRDefault="00C9524F" w:rsidP="00615D2F">
      <w:pPr>
        <w:spacing w:after="100" w:afterAutospacing="1"/>
        <w:jc w:val="both"/>
      </w:pPr>
      <w:r>
        <w:rPr>
          <w:rFonts w:eastAsia="等线" w:hint="eastAsia"/>
          <w:lang w:val="en-US" w:eastAsia="zh-CN"/>
        </w:rPr>
        <w:t>For</w:t>
      </w:r>
      <w:r>
        <w:rPr>
          <w:rFonts w:eastAsia="等线"/>
          <w:lang w:val="en-US" w:eastAsia="zh-CN"/>
        </w:rPr>
        <w:t xml:space="preserve"> </w:t>
      </w:r>
      <w:r w:rsidR="00250084" w:rsidRPr="00250084">
        <w:rPr>
          <w:rFonts w:eastAsia="等线"/>
          <w:lang w:val="en-US" w:eastAsia="zh-CN"/>
        </w:rPr>
        <w:t xml:space="preserve">Local Offloading </w:t>
      </w:r>
      <w:r w:rsidR="00AA1DA2">
        <w:rPr>
          <w:rFonts w:eastAsia="等线"/>
          <w:lang w:val="en-US" w:eastAsia="zh-CN"/>
        </w:rPr>
        <w:t>traffic handling at I-SMF</w:t>
      </w:r>
      <w:r w:rsidR="00250084">
        <w:rPr>
          <w:rFonts w:eastAsia="等线"/>
          <w:lang w:val="en-US" w:eastAsia="zh-CN"/>
        </w:rPr>
        <w:t>, there are two EN</w:t>
      </w:r>
      <w:r w:rsidR="00AA1DA2">
        <w:rPr>
          <w:rFonts w:eastAsia="等线"/>
          <w:lang w:val="en-US" w:eastAsia="zh-CN"/>
        </w:rPr>
        <w:t>s</w:t>
      </w:r>
      <w:r w:rsidR="00250084">
        <w:rPr>
          <w:rFonts w:eastAsia="等线"/>
          <w:lang w:val="en-US" w:eastAsia="zh-CN"/>
        </w:rPr>
        <w:t xml:space="preserve"> in the existing TS23.502 clause </w:t>
      </w:r>
      <w:r w:rsidR="00615D2F">
        <w:rPr>
          <w:rFonts w:eastAsia="等线"/>
          <w:lang w:val="en-US" w:eastAsia="zh-CN"/>
        </w:rPr>
        <w:t xml:space="preserve">4.23.6.2 and TS23.548 clause 6.10.3.1. </w:t>
      </w:r>
      <w:r w:rsidR="00615D2F">
        <w:t xml:space="preserve">Also, how to </w:t>
      </w:r>
      <w:r w:rsidR="00AA1DA2">
        <w:t>configure</w:t>
      </w:r>
      <w:r w:rsidR="00615D2F">
        <w:t xml:space="preserve"> the N4 rule at the UPF controlled by the I-SMF need some more clarification. </w:t>
      </w:r>
    </w:p>
    <w:p w14:paraId="01B44BEB" w14:textId="7EA6F6BA" w:rsidR="00615D2F" w:rsidRDefault="00615D2F">
      <w:pPr>
        <w:spacing w:after="100" w:afterAutospacing="1"/>
        <w:jc w:val="both"/>
        <w:rPr>
          <w:rFonts w:eastAsia="等线"/>
          <w:lang w:val="en-US" w:eastAsia="zh-CN"/>
        </w:rPr>
      </w:pPr>
      <w:r>
        <w:t xml:space="preserve">In this paper we try to resolve those 2 EN and clarify how the N4 rule is generated. </w:t>
      </w:r>
    </w:p>
    <w:p w14:paraId="4D211CD8" w14:textId="26E392BE" w:rsidR="00725FBA" w:rsidRDefault="00082078">
      <w:pPr>
        <w:pStyle w:val="1"/>
        <w:spacing w:before="0"/>
      </w:pPr>
      <w:r>
        <w:t xml:space="preserve">2. Discussion </w:t>
      </w:r>
    </w:p>
    <w:p w14:paraId="2B0CD8BD" w14:textId="77777777" w:rsidR="001604E6" w:rsidRDefault="001604E6" w:rsidP="001604E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Issue 1: Local offloading policy transferred to I-SMF</w:t>
      </w:r>
    </w:p>
    <w:p w14:paraId="7171BEE7" w14:textId="1163E191" w:rsidR="00615D2F" w:rsidRDefault="00615D2F" w:rsidP="00615D2F">
      <w:pPr>
        <w:pStyle w:val="EditorsNote"/>
      </w:pPr>
      <w:r>
        <w:t>Editor's note:</w:t>
      </w:r>
      <w:r>
        <w:tab/>
        <w:t>It is FFS whether SMF transfers transparently Local Offloading Policy to I-SMF.</w:t>
      </w:r>
      <w:r w:rsidR="001604E6">
        <w:t xml:space="preserve"> </w:t>
      </w:r>
    </w:p>
    <w:p w14:paraId="5026D9BB" w14:textId="38A57109" w:rsidR="00F135C8" w:rsidRDefault="00FE0225" w:rsidP="00615D2F">
      <w:pPr>
        <w:rPr>
          <w:noProof/>
          <w:lang w:val="en-US"/>
        </w:rPr>
      </w:pPr>
      <w:r>
        <w:rPr>
          <w:noProof/>
        </w:rPr>
        <w:t xml:space="preserve">This EN </w:t>
      </w:r>
      <w:r w:rsidR="00F135C8">
        <w:rPr>
          <w:noProof/>
          <w:lang w:val="en-US"/>
        </w:rPr>
        <w:t xml:space="preserve">indeed has been resolved at S2#166 meeting. It has been decided that the local offloading policy is transparently forwarded to the I-SMF. So this EN can be removed </w:t>
      </w:r>
      <w:r w:rsidR="00921BE2">
        <w:rPr>
          <w:noProof/>
          <w:lang w:val="en-US"/>
        </w:rPr>
        <w:t xml:space="preserve">directly. </w:t>
      </w:r>
    </w:p>
    <w:p w14:paraId="0F033FAC" w14:textId="120F5D79" w:rsidR="001604E6" w:rsidRDefault="001604E6" w:rsidP="001604E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="00921BE2">
        <w:rPr>
          <w:rFonts w:eastAsiaTheme="minorEastAsia"/>
          <w:b/>
          <w:lang w:eastAsia="zh-CN"/>
        </w:rPr>
        <w:t xml:space="preserve">Remove </w:t>
      </w:r>
      <w:r w:rsidR="001552C1">
        <w:rPr>
          <w:rFonts w:eastAsiaTheme="minorEastAsia"/>
          <w:b/>
          <w:lang w:eastAsia="zh-CN"/>
        </w:rPr>
        <w:t xml:space="preserve">the EN on </w:t>
      </w:r>
      <w:r w:rsidR="001552C1" w:rsidRPr="001552C1">
        <w:rPr>
          <w:rFonts w:eastAsiaTheme="minorEastAsia"/>
          <w:b/>
          <w:lang w:eastAsia="zh-CN"/>
        </w:rPr>
        <w:t>whether SMF transfers transparently Local Offloading Policy to I-SMF</w:t>
      </w:r>
      <w:r w:rsidR="00921BE2">
        <w:rPr>
          <w:rFonts w:eastAsiaTheme="minorEastAsia"/>
          <w:b/>
          <w:lang w:eastAsia="zh-CN"/>
        </w:rPr>
        <w:t xml:space="preserve"> directly</w:t>
      </w:r>
      <w:r>
        <w:rPr>
          <w:rFonts w:eastAsiaTheme="minorEastAsia"/>
          <w:b/>
          <w:lang w:val="en-US" w:eastAsia="zh-CN"/>
        </w:rPr>
        <w:t xml:space="preserve">.  </w:t>
      </w:r>
    </w:p>
    <w:p w14:paraId="075F0B05" w14:textId="77777777" w:rsidR="001604E6" w:rsidRDefault="001604E6" w:rsidP="001604E6">
      <w:pPr>
        <w:rPr>
          <w:rFonts w:eastAsia="MS Mincho"/>
          <w:b/>
          <w:bCs/>
        </w:rPr>
      </w:pPr>
    </w:p>
    <w:p w14:paraId="4419F4E9" w14:textId="487829A8" w:rsidR="001604E6" w:rsidRDefault="001604E6" w:rsidP="001604E6">
      <w:pPr>
        <w:rPr>
          <w:rFonts w:eastAsia="MS Mincho"/>
          <w:b/>
          <w:bCs/>
        </w:rPr>
      </w:pPr>
      <w:r>
        <w:rPr>
          <w:rFonts w:eastAsia="MS Mincho"/>
          <w:b/>
          <w:bCs/>
        </w:rPr>
        <w:t xml:space="preserve">Issue </w:t>
      </w:r>
      <w:r w:rsidR="0072309F">
        <w:rPr>
          <w:rFonts w:eastAsia="MS Mincho"/>
          <w:b/>
          <w:bCs/>
        </w:rPr>
        <w:t>2</w:t>
      </w:r>
      <w:r>
        <w:rPr>
          <w:rFonts w:eastAsia="MS Mincho"/>
          <w:b/>
          <w:bCs/>
        </w:rPr>
        <w:t>: Usage of the AF traffic influence information at the I-SMF</w:t>
      </w:r>
    </w:p>
    <w:p w14:paraId="2CCA2D09" w14:textId="0406BBEB" w:rsidR="00FE0225" w:rsidRPr="00FE0225" w:rsidRDefault="00C33803" w:rsidP="00FE0225">
      <w:pPr>
        <w:pStyle w:val="EditorsNote"/>
        <w:rPr>
          <w:color w:val="auto"/>
        </w:rPr>
      </w:pPr>
      <w:r>
        <w:rPr>
          <w:noProof/>
        </w:rPr>
        <w:t xml:space="preserve"> </w:t>
      </w:r>
      <w:r w:rsidR="00FE0225">
        <w:t>Editor's note:</w:t>
      </w:r>
      <w:r w:rsidR="00FE0225">
        <w:tab/>
        <w:t xml:space="preserve">whether the AF traffic influence information is transferred to I-SMF is FFS. </w:t>
      </w:r>
    </w:p>
    <w:p w14:paraId="03B1DA0E" w14:textId="0CCC1002" w:rsidR="0072309F" w:rsidRDefault="00921BE2" w:rsidP="0072309F">
      <w:pPr>
        <w:rPr>
          <w:rFonts w:eastAsia="MS Mincho"/>
          <w:lang w:val="en-US"/>
        </w:rPr>
      </w:pPr>
      <w:r>
        <w:rPr>
          <w:noProof/>
        </w:rPr>
        <w:t xml:space="preserve">In HR-SBO session, the AF traffic influence information is transferred to the V-SMF as </w:t>
      </w:r>
      <w:r w:rsidR="00E92F8F">
        <w:rPr>
          <w:noProof/>
        </w:rPr>
        <w:t>defined</w:t>
      </w:r>
      <w:r>
        <w:rPr>
          <w:noProof/>
        </w:rPr>
        <w:t xml:space="preserve"> in clause 6.1.6.2.73 of TS29.502. That information help V-SMF determine how to do the L-PSA selection. For the I-SMF based</w:t>
      </w:r>
      <w:r w:rsidR="00E92F8F">
        <w:rPr>
          <w:noProof/>
        </w:rPr>
        <w:t xml:space="preserve"> local offloading management </w:t>
      </w:r>
      <w:r w:rsidR="0072309F">
        <w:rPr>
          <w:rFonts w:eastAsia="MS Mincho"/>
          <w:lang w:val="en-US"/>
        </w:rPr>
        <w:t xml:space="preserve">it </w:t>
      </w:r>
      <w:r w:rsidR="00E92F8F">
        <w:rPr>
          <w:rFonts w:eastAsia="MS Mincho"/>
          <w:lang w:val="en-US"/>
        </w:rPr>
        <w:t>has also been</w:t>
      </w:r>
      <w:r w:rsidR="0072309F">
        <w:rPr>
          <w:rFonts w:eastAsia="MS Mincho"/>
          <w:lang w:val="en-US"/>
        </w:rPr>
        <w:t xml:space="preserve"> agreed that the AF traffic influence information is sent to the I-SMF if it is available</w:t>
      </w:r>
      <w:r w:rsidR="00470664">
        <w:rPr>
          <w:rFonts w:eastAsia="MS Mincho"/>
          <w:lang w:val="en-US"/>
        </w:rPr>
        <w:t xml:space="preserve"> in the TR conclusion</w:t>
      </w:r>
      <w:r w:rsidR="0072309F">
        <w:rPr>
          <w:rFonts w:eastAsia="MS Mincho"/>
          <w:lang w:val="en-US"/>
        </w:rPr>
        <w:t xml:space="preserve">. </w:t>
      </w:r>
    </w:p>
    <w:p w14:paraId="59071018" w14:textId="455E02C4" w:rsidR="0072309F" w:rsidRDefault="0072309F" w:rsidP="0072309F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I-SMF </w:t>
      </w:r>
      <w:r w:rsidR="00470664">
        <w:rPr>
          <w:rFonts w:eastAsia="MS Mincho"/>
          <w:lang w:val="en-US"/>
        </w:rPr>
        <w:t xml:space="preserve">that </w:t>
      </w:r>
      <w:r w:rsidR="00E92F8F">
        <w:rPr>
          <w:rFonts w:eastAsia="MS Mincho"/>
          <w:lang w:val="en-US"/>
        </w:rPr>
        <w:t xml:space="preserve">handle the DNS message and </w:t>
      </w:r>
      <w:r>
        <w:rPr>
          <w:rFonts w:eastAsia="MS Mincho"/>
          <w:lang w:val="en-US"/>
        </w:rPr>
        <w:t xml:space="preserve">determines how to select UL-CL/L-PSA per the received information, e.g. EDI/local offloading policy. The AF traffic influence information </w:t>
      </w:r>
      <w:r w:rsidR="00E92F8F">
        <w:rPr>
          <w:rFonts w:eastAsia="MS Mincho"/>
          <w:lang w:val="en-US"/>
        </w:rPr>
        <w:t xml:space="preserve">indeed is also used to assist </w:t>
      </w:r>
      <w:r>
        <w:rPr>
          <w:rFonts w:eastAsia="MS Mincho"/>
          <w:lang w:val="en-US"/>
        </w:rPr>
        <w:t>the UL-CL/L-PSA selection. It is more suitable to have all information for ULCL/L-PSA selection in one place to have a consistence decision and avoid any potential conflict decision.</w:t>
      </w:r>
      <w:r w:rsidR="00E92F8F">
        <w:rPr>
          <w:rFonts w:eastAsia="MS Mincho"/>
          <w:lang w:val="en-US"/>
        </w:rPr>
        <w:t xml:space="preserve"> For </w:t>
      </w:r>
      <w:r w:rsidR="001552C1">
        <w:rPr>
          <w:rFonts w:eastAsia="MS Mincho"/>
          <w:lang w:val="en-US"/>
        </w:rPr>
        <w:t>example,</w:t>
      </w:r>
      <w:r w:rsidR="00E92F8F">
        <w:rPr>
          <w:rFonts w:eastAsia="MS Mincho"/>
          <w:lang w:val="en-US"/>
        </w:rPr>
        <w:t xml:space="preserve"> if the AF traffic influence and DNS message </w:t>
      </w:r>
      <w:r w:rsidR="00470664">
        <w:rPr>
          <w:rFonts w:eastAsia="MS Mincho"/>
          <w:lang w:val="en-US"/>
        </w:rPr>
        <w:t xml:space="preserve">handling </w:t>
      </w:r>
      <w:r w:rsidR="00E92F8F">
        <w:rPr>
          <w:rFonts w:eastAsia="MS Mincho"/>
          <w:lang w:val="en-US"/>
        </w:rPr>
        <w:t>are related to the same application flow, then the UL-CL/L-PSA selection can be done per DNS message handling</w:t>
      </w:r>
      <w:r w:rsidR="00470664">
        <w:rPr>
          <w:rFonts w:eastAsia="MS Mincho"/>
          <w:lang w:val="en-US"/>
        </w:rPr>
        <w:t xml:space="preserve"> and not need</w:t>
      </w:r>
      <w:r w:rsidR="00E734CA">
        <w:rPr>
          <w:rFonts w:eastAsia="MS Mincho"/>
          <w:lang w:val="en-US"/>
        </w:rPr>
        <w:t xml:space="preserve"> select</w:t>
      </w:r>
      <w:r w:rsidR="00470664">
        <w:rPr>
          <w:rFonts w:eastAsia="MS Mincho"/>
          <w:lang w:val="en-US"/>
        </w:rPr>
        <w:t xml:space="preserve"> two L-PSA in different DNAI</w:t>
      </w:r>
      <w:r w:rsidR="00E92F8F">
        <w:rPr>
          <w:rFonts w:eastAsia="MS Mincho"/>
          <w:lang w:val="en-US"/>
        </w:rPr>
        <w:t xml:space="preserve">. </w:t>
      </w:r>
    </w:p>
    <w:p w14:paraId="7F014DB8" w14:textId="7018672C" w:rsidR="0072309F" w:rsidRDefault="0072309F" w:rsidP="0072309F">
      <w:pPr>
        <w:rPr>
          <w:rFonts w:eastAsia="MS Mincho"/>
        </w:rPr>
      </w:pPr>
      <w:r>
        <w:rPr>
          <w:rFonts w:eastAsia="MS Mincho"/>
        </w:rPr>
        <w:t xml:space="preserve">In the existing ETSUN procedure, the </w:t>
      </w:r>
      <w:bookmarkStart w:id="1" w:name="_Hlk187240651"/>
      <w:r>
        <w:rPr>
          <w:rFonts w:eastAsia="MS Mincho"/>
        </w:rPr>
        <w:t xml:space="preserve">DNAI of interest </w:t>
      </w:r>
      <w:bookmarkEnd w:id="1"/>
      <w:r>
        <w:rPr>
          <w:rFonts w:eastAsia="MS Mincho"/>
        </w:rPr>
        <w:t xml:space="preserve">is sent to I-SMF per the AF traffic influence information and the DNAI supported by I-SMF. This is used for I-SMF to determine ULCL/L-PSA UPF selection. If the AF traffic influence information </w:t>
      </w:r>
      <w:r w:rsidR="00E92F8F">
        <w:rPr>
          <w:rFonts w:eastAsia="MS Mincho"/>
        </w:rPr>
        <w:t>are</w:t>
      </w:r>
      <w:r>
        <w:rPr>
          <w:rFonts w:eastAsia="MS Mincho"/>
        </w:rPr>
        <w:t xml:space="preserve"> sent to I-SMF, the I-SMF can directly determine </w:t>
      </w:r>
      <w:r w:rsidR="001552C1">
        <w:rPr>
          <w:rFonts w:eastAsia="MS Mincho"/>
        </w:rPr>
        <w:t xml:space="preserve">whether </w:t>
      </w:r>
      <w:r>
        <w:rPr>
          <w:rFonts w:eastAsia="MS Mincho"/>
        </w:rPr>
        <w:t xml:space="preserve">ULCL/L-PSA need be inserted and in which place based on that information. Hence the DNAI of interest sent by SMF is not needed. </w:t>
      </w:r>
    </w:p>
    <w:p w14:paraId="72604C48" w14:textId="6DE81880" w:rsidR="00F135C8" w:rsidRDefault="0072309F" w:rsidP="00110616">
      <w:pPr>
        <w:spacing w:after="0"/>
        <w:rPr>
          <w:b/>
          <w:bCs/>
          <w:noProof/>
        </w:rPr>
      </w:pPr>
      <w:r w:rsidRPr="0072309F">
        <w:rPr>
          <w:b/>
          <w:bCs/>
          <w:noProof/>
        </w:rPr>
        <w:t xml:space="preserve">Proposal </w:t>
      </w:r>
      <w:r>
        <w:rPr>
          <w:b/>
          <w:bCs/>
          <w:noProof/>
        </w:rPr>
        <w:t>2</w:t>
      </w:r>
      <w:r w:rsidRPr="0072309F">
        <w:rPr>
          <w:b/>
          <w:bCs/>
          <w:noProof/>
        </w:rPr>
        <w:t xml:space="preserve">: </w:t>
      </w:r>
      <w:r w:rsidR="00470664">
        <w:rPr>
          <w:b/>
          <w:bCs/>
          <w:noProof/>
        </w:rPr>
        <w:t xml:space="preserve">SMF transfers the received </w:t>
      </w:r>
      <w:r w:rsidR="00110616">
        <w:rPr>
          <w:b/>
          <w:bCs/>
          <w:noProof/>
        </w:rPr>
        <w:t>AF traffic influence information to I-SMF</w:t>
      </w:r>
      <w:r w:rsidRPr="0072309F">
        <w:rPr>
          <w:b/>
          <w:bCs/>
          <w:noProof/>
        </w:rPr>
        <w:t xml:space="preserve">.  </w:t>
      </w:r>
    </w:p>
    <w:p w14:paraId="0A8E6480" w14:textId="6C04F693" w:rsidR="00110616" w:rsidRPr="0072309F" w:rsidRDefault="00110616" w:rsidP="00C33803">
      <w:pPr>
        <w:rPr>
          <w:b/>
          <w:bCs/>
          <w:noProof/>
        </w:rPr>
      </w:pPr>
      <w:r w:rsidRPr="0072309F">
        <w:rPr>
          <w:b/>
          <w:bCs/>
          <w:noProof/>
        </w:rPr>
        <w:t xml:space="preserve">Proposal </w:t>
      </w:r>
      <w:r>
        <w:rPr>
          <w:b/>
          <w:bCs/>
          <w:noProof/>
        </w:rPr>
        <w:t>3</w:t>
      </w:r>
      <w:r w:rsidRPr="0072309F">
        <w:rPr>
          <w:b/>
          <w:bCs/>
          <w:noProof/>
        </w:rPr>
        <w:t xml:space="preserve">: </w:t>
      </w:r>
      <w:r w:rsidR="00470664">
        <w:rPr>
          <w:b/>
          <w:bCs/>
          <w:noProof/>
        </w:rPr>
        <w:t xml:space="preserve">SMF does not need send </w:t>
      </w:r>
      <w:r w:rsidR="006055FF">
        <w:rPr>
          <w:b/>
          <w:bCs/>
          <w:noProof/>
        </w:rPr>
        <w:t xml:space="preserve">the DNAI </w:t>
      </w:r>
      <w:r w:rsidR="006055FF" w:rsidRPr="006055FF">
        <w:rPr>
          <w:b/>
          <w:bCs/>
          <w:noProof/>
        </w:rPr>
        <w:t>of interest</w:t>
      </w:r>
      <w:r w:rsidR="006055FF">
        <w:rPr>
          <w:b/>
          <w:bCs/>
          <w:noProof/>
        </w:rPr>
        <w:t xml:space="preserve"> to I-SMF. </w:t>
      </w:r>
    </w:p>
    <w:p w14:paraId="10455948" w14:textId="77777777" w:rsidR="00F135C8" w:rsidRDefault="00F135C8" w:rsidP="00C33803">
      <w:pPr>
        <w:rPr>
          <w:noProof/>
        </w:rPr>
      </w:pPr>
    </w:p>
    <w:p w14:paraId="5D1A4795" w14:textId="1B7ABEC2" w:rsidR="001604E6" w:rsidRDefault="001604E6" w:rsidP="001604E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Issue </w:t>
      </w:r>
      <w:r w:rsidR="0072309F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: How to configured UL-CL/L-PSA</w:t>
      </w:r>
      <w:r w:rsidR="0072309F">
        <w:rPr>
          <w:rFonts w:eastAsiaTheme="minorEastAsia"/>
          <w:b/>
          <w:lang w:eastAsia="zh-CN"/>
        </w:rPr>
        <w:t xml:space="preserve"> controlled by I-SMF</w:t>
      </w:r>
    </w:p>
    <w:p w14:paraId="33AD9986" w14:textId="2EB022A3" w:rsidR="007E7CF1" w:rsidRDefault="0072309F" w:rsidP="00615D2F">
      <w:pPr>
        <w:rPr>
          <w:bCs/>
          <w:lang w:val="en-US" w:eastAsia="zh-CN"/>
        </w:rPr>
      </w:pPr>
      <w:r w:rsidRPr="0072309F">
        <w:rPr>
          <w:bCs/>
          <w:lang w:val="en-US" w:eastAsia="zh-CN"/>
        </w:rPr>
        <w:t>At S2#166</w:t>
      </w:r>
      <w:r w:rsidR="00082078" w:rsidRPr="0072309F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there are no consensus to let the I-SMF generate</w:t>
      </w:r>
      <w:r w:rsidR="005F4D52">
        <w:rPr>
          <w:bCs/>
          <w:lang w:val="en-US" w:eastAsia="zh-CN"/>
        </w:rPr>
        <w:t>s</w:t>
      </w:r>
      <w:r>
        <w:rPr>
          <w:bCs/>
          <w:lang w:val="en-US" w:eastAsia="zh-CN"/>
        </w:rPr>
        <w:t xml:space="preserve"> the N4 rule </w:t>
      </w:r>
      <w:r w:rsidR="005F4D52">
        <w:rPr>
          <w:bCs/>
          <w:lang w:val="en-US" w:eastAsia="zh-CN"/>
        </w:rPr>
        <w:t>directly for</w:t>
      </w:r>
      <w:r>
        <w:rPr>
          <w:bCs/>
          <w:lang w:val="en-US" w:eastAsia="zh-CN"/>
        </w:rPr>
        <w:t xml:space="preserve"> the </w:t>
      </w:r>
      <w:r w:rsidR="007E7CF1">
        <w:rPr>
          <w:bCs/>
          <w:lang w:val="en-US" w:eastAsia="zh-CN"/>
        </w:rPr>
        <w:t>UPF controlled by the I-SMF. Hence the existing ETSUN mechanism</w:t>
      </w:r>
      <w:r w:rsidR="005F4D52">
        <w:rPr>
          <w:bCs/>
          <w:lang w:val="en-US" w:eastAsia="zh-CN"/>
        </w:rPr>
        <w:t xml:space="preserve">, i.e. </w:t>
      </w:r>
      <w:r w:rsidR="007E7CF1">
        <w:rPr>
          <w:bCs/>
          <w:lang w:val="en-US" w:eastAsia="zh-CN"/>
        </w:rPr>
        <w:t>SMF generates the N4 rule</w:t>
      </w:r>
      <w:r w:rsidR="005F4D52">
        <w:rPr>
          <w:bCs/>
          <w:lang w:val="en-US" w:eastAsia="zh-CN"/>
        </w:rPr>
        <w:t xml:space="preserve">, </w:t>
      </w:r>
      <w:r w:rsidR="007E7CF1">
        <w:rPr>
          <w:bCs/>
          <w:lang w:val="en-US" w:eastAsia="zh-CN"/>
        </w:rPr>
        <w:t xml:space="preserve">is </w:t>
      </w:r>
      <w:r w:rsidR="005F4D52">
        <w:rPr>
          <w:bCs/>
          <w:lang w:val="en-US" w:eastAsia="zh-CN"/>
        </w:rPr>
        <w:t>assumed to be still used</w:t>
      </w:r>
      <w:r w:rsidR="007E7CF1">
        <w:rPr>
          <w:bCs/>
          <w:lang w:val="en-US" w:eastAsia="zh-CN"/>
        </w:rPr>
        <w:t xml:space="preserve">. However how </w:t>
      </w:r>
      <w:r w:rsidR="007E7CF1">
        <w:rPr>
          <w:noProof/>
        </w:rPr>
        <w:t>the SMF is aware which traffic</w:t>
      </w:r>
      <w:r w:rsidR="00DC665B">
        <w:rPr>
          <w:noProof/>
        </w:rPr>
        <w:t>(s)</w:t>
      </w:r>
      <w:r w:rsidR="007E7CF1">
        <w:rPr>
          <w:noProof/>
        </w:rPr>
        <w:t xml:space="preserve"> </w:t>
      </w:r>
      <w:r w:rsidR="00DC665B">
        <w:rPr>
          <w:noProof/>
        </w:rPr>
        <w:t>are</w:t>
      </w:r>
      <w:r w:rsidR="007E7CF1">
        <w:rPr>
          <w:noProof/>
        </w:rPr>
        <w:t xml:space="preserve"> offloaded</w:t>
      </w:r>
      <w:r w:rsidR="00032C37">
        <w:rPr>
          <w:noProof/>
        </w:rPr>
        <w:t xml:space="preserve">, i.e. </w:t>
      </w:r>
      <w:r w:rsidR="009A47BF">
        <w:rPr>
          <w:noProof/>
        </w:rPr>
        <w:t>how to fill the packet filter set</w:t>
      </w:r>
      <w:r w:rsidR="00DC665B">
        <w:rPr>
          <w:noProof/>
        </w:rPr>
        <w:t>(s)</w:t>
      </w:r>
      <w:r w:rsidR="009A47BF">
        <w:rPr>
          <w:noProof/>
        </w:rPr>
        <w:t xml:space="preserve"> in the PDR, </w:t>
      </w:r>
      <w:r w:rsidR="00032C37">
        <w:rPr>
          <w:noProof/>
        </w:rPr>
        <w:t xml:space="preserve">are still unclear. </w:t>
      </w:r>
    </w:p>
    <w:p w14:paraId="45B009AB" w14:textId="36196DB2" w:rsidR="00615D2F" w:rsidRDefault="00615D2F" w:rsidP="00615D2F">
      <w:pPr>
        <w:rPr>
          <w:noProof/>
        </w:rPr>
      </w:pPr>
      <w:r>
        <w:rPr>
          <w:noProof/>
        </w:rPr>
        <w:t xml:space="preserve">In the ETSUN </w:t>
      </w:r>
      <w:r w:rsidR="007E7CF1">
        <w:rPr>
          <w:noProof/>
        </w:rPr>
        <w:t xml:space="preserve">case </w:t>
      </w:r>
      <w:r w:rsidR="009A47BF">
        <w:rPr>
          <w:noProof/>
        </w:rPr>
        <w:t>the I-SMF notif</w:t>
      </w:r>
      <w:r w:rsidR="00DC665B">
        <w:rPr>
          <w:noProof/>
        </w:rPr>
        <w:t>ies</w:t>
      </w:r>
      <w:r w:rsidR="009A47BF">
        <w:rPr>
          <w:noProof/>
        </w:rPr>
        <w:t xml:space="preserve"> the selected DNAI to the SMF. </w:t>
      </w:r>
      <w:r w:rsidR="00DC665B">
        <w:rPr>
          <w:noProof/>
        </w:rPr>
        <w:t>Per the received AF traffic influence information t</w:t>
      </w:r>
      <w:r w:rsidR="009A47BF">
        <w:rPr>
          <w:noProof/>
        </w:rPr>
        <w:t>he SMF determines which traffic</w:t>
      </w:r>
      <w:r w:rsidR="00DC665B">
        <w:rPr>
          <w:noProof/>
        </w:rPr>
        <w:t>(s)</w:t>
      </w:r>
      <w:r w:rsidR="009A47BF">
        <w:rPr>
          <w:noProof/>
        </w:rPr>
        <w:t xml:space="preserve"> </w:t>
      </w:r>
      <w:r w:rsidR="00DC665B">
        <w:rPr>
          <w:noProof/>
        </w:rPr>
        <w:t>are</w:t>
      </w:r>
      <w:r w:rsidR="009A47BF">
        <w:rPr>
          <w:noProof/>
        </w:rPr>
        <w:t xml:space="preserve"> offloading </w:t>
      </w:r>
      <w:r w:rsidR="00DC665B">
        <w:rPr>
          <w:noProof/>
        </w:rPr>
        <w:t>at</w:t>
      </w:r>
      <w:r w:rsidR="009A47BF">
        <w:rPr>
          <w:noProof/>
        </w:rPr>
        <w:t xml:space="preserve"> the notified DNAI</w:t>
      </w:r>
      <w:r>
        <w:rPr>
          <w:noProof/>
        </w:rPr>
        <w:t>.</w:t>
      </w:r>
      <w:r w:rsidR="009A47BF">
        <w:rPr>
          <w:noProof/>
        </w:rPr>
        <w:t xml:space="preserve"> </w:t>
      </w:r>
      <w:r w:rsidR="00DC665B">
        <w:rPr>
          <w:noProof/>
        </w:rPr>
        <w:t xml:space="preserve">So </w:t>
      </w:r>
      <w:r w:rsidR="009A47BF">
        <w:rPr>
          <w:noProof/>
        </w:rPr>
        <w:t>the SMF fill</w:t>
      </w:r>
      <w:r w:rsidR="00DC665B">
        <w:rPr>
          <w:noProof/>
        </w:rPr>
        <w:t>s</w:t>
      </w:r>
      <w:r w:rsidR="009A47BF">
        <w:rPr>
          <w:noProof/>
        </w:rPr>
        <w:t xml:space="preserve"> the related packet filter set</w:t>
      </w:r>
      <w:r w:rsidR="00DC665B">
        <w:rPr>
          <w:noProof/>
        </w:rPr>
        <w:t xml:space="preserve"> as the offloaded traffic transferred at the DNAI is only per AF traffic influence information.  </w:t>
      </w:r>
      <w:r w:rsidR="009A47BF">
        <w:rPr>
          <w:noProof/>
        </w:rPr>
        <w:t xml:space="preserve"> </w:t>
      </w:r>
      <w:r>
        <w:rPr>
          <w:noProof/>
        </w:rPr>
        <w:t xml:space="preserve"> </w:t>
      </w:r>
    </w:p>
    <w:p w14:paraId="2E1E3307" w14:textId="10706605" w:rsidR="00DC665B" w:rsidRDefault="0072309F" w:rsidP="0072309F">
      <w:pPr>
        <w:rPr>
          <w:noProof/>
        </w:rPr>
      </w:pPr>
      <w:r>
        <w:rPr>
          <w:noProof/>
        </w:rPr>
        <w:lastRenderedPageBreak/>
        <w:t xml:space="preserve">In the I-SMF based local offloading management case, the traffic to be offloaded can be the result of the DNS </w:t>
      </w:r>
      <w:r w:rsidR="007E7CF1">
        <w:rPr>
          <w:noProof/>
        </w:rPr>
        <w:t>message handling</w:t>
      </w:r>
      <w:r w:rsidR="00FC7348">
        <w:rPr>
          <w:noProof/>
        </w:rPr>
        <w:t xml:space="preserve">, i.e. </w:t>
      </w:r>
      <w:r w:rsidR="00D8167E">
        <w:rPr>
          <w:noProof/>
        </w:rPr>
        <w:t>not from the AF traffic influence information</w:t>
      </w:r>
      <w:r>
        <w:rPr>
          <w:noProof/>
        </w:rPr>
        <w:t xml:space="preserve">. </w:t>
      </w:r>
      <w:r w:rsidR="007E7CF1">
        <w:rPr>
          <w:noProof/>
        </w:rPr>
        <w:t xml:space="preserve">In this case </w:t>
      </w:r>
      <w:r>
        <w:rPr>
          <w:noProof/>
        </w:rPr>
        <w:t xml:space="preserve">the SMF </w:t>
      </w:r>
      <w:r w:rsidR="007E7CF1">
        <w:rPr>
          <w:noProof/>
        </w:rPr>
        <w:t>is n</w:t>
      </w:r>
      <w:r>
        <w:rPr>
          <w:noProof/>
        </w:rPr>
        <w:t xml:space="preserve">ot aware which traffic is to be offloaded. If </w:t>
      </w:r>
      <w:r w:rsidR="00F3506A">
        <w:rPr>
          <w:noProof/>
        </w:rPr>
        <w:t xml:space="preserve">it is handled </w:t>
      </w:r>
      <w:r>
        <w:rPr>
          <w:noProof/>
        </w:rPr>
        <w:t xml:space="preserve">same as the ETSUN case, the SMF need per this DNAI information check all related information, e.g. EDI, AFTI. </w:t>
      </w:r>
      <w:r w:rsidR="00D8167E">
        <w:rPr>
          <w:noProof/>
        </w:rPr>
        <w:t>If we do like this</w:t>
      </w:r>
      <w:r w:rsidR="00DC665B">
        <w:rPr>
          <w:noProof/>
        </w:rPr>
        <w:t>,</w:t>
      </w:r>
      <w:r w:rsidR="00D8167E">
        <w:rPr>
          <w:noProof/>
        </w:rPr>
        <w:t xml:space="preserve"> </w:t>
      </w:r>
      <w:r w:rsidR="00DC665B">
        <w:rPr>
          <w:noProof/>
        </w:rPr>
        <w:t xml:space="preserve">following  issue need be considered: </w:t>
      </w:r>
    </w:p>
    <w:p w14:paraId="0A02EFCF" w14:textId="525B50B9" w:rsidR="00DC665B" w:rsidRDefault="00DC665B" w:rsidP="00DC665B">
      <w:pPr>
        <w:pStyle w:val="affff3"/>
        <w:numPr>
          <w:ilvl w:val="0"/>
          <w:numId w:val="10"/>
        </w:numPr>
        <w:ind w:firstLineChars="0"/>
        <w:rPr>
          <w:noProof/>
        </w:rPr>
      </w:pPr>
      <w:r w:rsidRPr="00DC665B">
        <w:rPr>
          <w:b/>
          <w:noProof/>
          <w:u w:val="single"/>
        </w:rPr>
        <w:t>Unnecessary filter</w:t>
      </w:r>
      <w:r w:rsidR="00996744">
        <w:rPr>
          <w:b/>
          <w:noProof/>
          <w:u w:val="single"/>
        </w:rPr>
        <w:t xml:space="preserve"> Setting</w:t>
      </w:r>
      <w:r>
        <w:rPr>
          <w:noProof/>
        </w:rPr>
        <w:t>: T</w:t>
      </w:r>
      <w:r w:rsidR="00D8167E">
        <w:rPr>
          <w:noProof/>
        </w:rPr>
        <w:t xml:space="preserve">he filter to be added may include the traffic which is not </w:t>
      </w:r>
      <w:r w:rsidR="00996744">
        <w:rPr>
          <w:noProof/>
        </w:rPr>
        <w:t>delivering</w:t>
      </w:r>
      <w:r w:rsidR="00D8167E">
        <w:rPr>
          <w:noProof/>
        </w:rPr>
        <w:t xml:space="preserve"> but </w:t>
      </w:r>
      <w:r w:rsidR="00150A1C">
        <w:rPr>
          <w:noProof/>
        </w:rPr>
        <w:t>can</w:t>
      </w:r>
      <w:r>
        <w:rPr>
          <w:noProof/>
        </w:rPr>
        <w:t xml:space="preserve"> be transferred via the same </w:t>
      </w:r>
      <w:r w:rsidR="00D8167E">
        <w:rPr>
          <w:noProof/>
        </w:rPr>
        <w:t xml:space="preserve">DNAI. </w:t>
      </w:r>
    </w:p>
    <w:p w14:paraId="50BA0AC4" w14:textId="3289A957" w:rsidR="00DC665B" w:rsidRDefault="00DC665B" w:rsidP="00DC665B">
      <w:pPr>
        <w:pStyle w:val="affff3"/>
        <w:numPr>
          <w:ilvl w:val="0"/>
          <w:numId w:val="10"/>
        </w:numPr>
        <w:ind w:firstLineChars="0"/>
        <w:rPr>
          <w:noProof/>
        </w:rPr>
      </w:pPr>
      <w:r w:rsidRPr="00DC665B">
        <w:rPr>
          <w:b/>
          <w:noProof/>
          <w:u w:val="single"/>
        </w:rPr>
        <w:t>EDI information mai</w:t>
      </w:r>
      <w:r>
        <w:rPr>
          <w:b/>
          <w:noProof/>
          <w:u w:val="single"/>
        </w:rPr>
        <w:t>n</w:t>
      </w:r>
      <w:r w:rsidRPr="00DC665B">
        <w:rPr>
          <w:b/>
          <w:noProof/>
          <w:u w:val="single"/>
        </w:rPr>
        <w:t>tenance</w:t>
      </w:r>
      <w:r>
        <w:rPr>
          <w:noProof/>
        </w:rPr>
        <w:t xml:space="preserve">: the SMF need subscribe and maintain the latest EDI information for the indicated DNN/S-NSSAI. This add burden to the SMF. </w:t>
      </w:r>
      <w:r w:rsidR="00D8167E">
        <w:rPr>
          <w:noProof/>
        </w:rPr>
        <w:t xml:space="preserve"> </w:t>
      </w:r>
    </w:p>
    <w:p w14:paraId="61870482" w14:textId="1AD2CFB4" w:rsidR="0072309F" w:rsidRDefault="0072309F" w:rsidP="0072309F">
      <w:pPr>
        <w:rPr>
          <w:noProof/>
        </w:rPr>
      </w:pPr>
      <w:r>
        <w:rPr>
          <w:noProof/>
        </w:rPr>
        <w:t xml:space="preserve">On the other hand </w:t>
      </w:r>
      <w:r w:rsidR="00D8167E">
        <w:rPr>
          <w:noProof/>
        </w:rPr>
        <w:t xml:space="preserve">more simple way is why not let the I-SMF </w:t>
      </w:r>
      <w:r>
        <w:rPr>
          <w:noProof/>
        </w:rPr>
        <w:t xml:space="preserve">provides the </w:t>
      </w:r>
      <w:r w:rsidR="00D8167E">
        <w:rPr>
          <w:noProof/>
        </w:rPr>
        <w:t xml:space="preserve">related SDF information of the </w:t>
      </w:r>
      <w:r>
        <w:rPr>
          <w:noProof/>
        </w:rPr>
        <w:t>traffic</w:t>
      </w:r>
      <w:r w:rsidR="00150A1C" w:rsidRPr="00150A1C">
        <w:rPr>
          <w:noProof/>
        </w:rPr>
        <w:t xml:space="preserve"> </w:t>
      </w:r>
      <w:r w:rsidR="00150A1C">
        <w:rPr>
          <w:noProof/>
        </w:rPr>
        <w:t>directly</w:t>
      </w:r>
      <w:r w:rsidR="00D8167E">
        <w:rPr>
          <w:noProof/>
        </w:rPr>
        <w:t xml:space="preserve">? That is simple and easy way. </w:t>
      </w:r>
      <w:r>
        <w:rPr>
          <w:noProof/>
        </w:rPr>
        <w:t xml:space="preserve"> </w:t>
      </w:r>
    </w:p>
    <w:p w14:paraId="701E4156" w14:textId="1E3D03EE" w:rsidR="0098568A" w:rsidRDefault="00FC7348" w:rsidP="0098568A">
      <w:pPr>
        <w:spacing w:after="0"/>
        <w:rPr>
          <w:b/>
          <w:bCs/>
          <w:noProof/>
        </w:rPr>
      </w:pPr>
      <w:r>
        <w:rPr>
          <w:b/>
          <w:bCs/>
          <w:noProof/>
        </w:rPr>
        <w:t>Obsrevation 1</w:t>
      </w:r>
      <w:r w:rsidR="0098568A" w:rsidRPr="0072309F">
        <w:rPr>
          <w:b/>
          <w:bCs/>
          <w:noProof/>
        </w:rPr>
        <w:t xml:space="preserve">: </w:t>
      </w:r>
      <w:r w:rsidR="0098568A">
        <w:rPr>
          <w:b/>
          <w:bCs/>
          <w:noProof/>
        </w:rPr>
        <w:t xml:space="preserve">the </w:t>
      </w:r>
      <w:r>
        <w:rPr>
          <w:b/>
          <w:bCs/>
          <w:noProof/>
        </w:rPr>
        <w:t xml:space="preserve">SDF of traffic to be offloaded is better </w:t>
      </w:r>
      <w:r w:rsidR="00DC665B">
        <w:rPr>
          <w:b/>
          <w:bCs/>
          <w:noProof/>
        </w:rPr>
        <w:t xml:space="preserve">not provided by the SMF but </w:t>
      </w:r>
      <w:r>
        <w:rPr>
          <w:b/>
          <w:bCs/>
          <w:noProof/>
        </w:rPr>
        <w:t xml:space="preserve">be provided by the </w:t>
      </w:r>
      <w:r w:rsidR="0098568A">
        <w:rPr>
          <w:b/>
          <w:bCs/>
          <w:noProof/>
        </w:rPr>
        <w:t>I-SMF</w:t>
      </w:r>
      <w:r w:rsidR="0098568A" w:rsidRPr="0072309F">
        <w:rPr>
          <w:b/>
          <w:bCs/>
          <w:noProof/>
        </w:rPr>
        <w:t xml:space="preserve">.  </w:t>
      </w:r>
    </w:p>
    <w:p w14:paraId="523F1425" w14:textId="77777777" w:rsidR="0098568A" w:rsidRDefault="0098568A" w:rsidP="0072309F">
      <w:pPr>
        <w:rPr>
          <w:noProof/>
        </w:rPr>
      </w:pPr>
    </w:p>
    <w:p w14:paraId="69AE77EF" w14:textId="74CA66C6" w:rsidR="00FC7348" w:rsidRDefault="0064336B" w:rsidP="00FC7348">
      <w:r>
        <w:t xml:space="preserve">To generate the N4 rule </w:t>
      </w:r>
      <w:r w:rsidR="00FC7348">
        <w:t xml:space="preserve">two options on how </w:t>
      </w:r>
      <w:r w:rsidR="004B67DA">
        <w:t xml:space="preserve">I-SMF </w:t>
      </w:r>
      <w:r w:rsidR="00FC7348">
        <w:t>provide</w:t>
      </w:r>
      <w:r>
        <w:t>s</w:t>
      </w:r>
      <w:r w:rsidR="00FC7348">
        <w:t xml:space="preserve"> th</w:t>
      </w:r>
      <w:r w:rsidR="004B67DA">
        <w:t xml:space="preserve">e SDF </w:t>
      </w:r>
      <w:r w:rsidR="00FC7348">
        <w:t>information:</w:t>
      </w:r>
    </w:p>
    <w:p w14:paraId="5668392D" w14:textId="52F97791" w:rsidR="008853C4" w:rsidRDefault="008853C4" w:rsidP="008853C4">
      <w:pPr>
        <w:pStyle w:val="affff3"/>
        <w:numPr>
          <w:ilvl w:val="0"/>
          <w:numId w:val="9"/>
        </w:numPr>
        <w:ind w:firstLineChars="0"/>
        <w:rPr>
          <w:rFonts w:eastAsia="MS Mincho"/>
        </w:rPr>
      </w:pPr>
      <w:r w:rsidRPr="008853C4">
        <w:rPr>
          <w:rFonts w:eastAsia="MS Mincho"/>
        </w:rPr>
        <w:t xml:space="preserve">Option 1: </w:t>
      </w:r>
      <w:r w:rsidR="00FC7348" w:rsidRPr="008853C4">
        <w:rPr>
          <w:rFonts w:eastAsia="MS Mincho"/>
        </w:rPr>
        <w:t xml:space="preserve"> </w:t>
      </w:r>
      <w:r w:rsidR="0064336B">
        <w:rPr>
          <w:rFonts w:eastAsia="MS Mincho"/>
        </w:rPr>
        <w:t xml:space="preserve">when the I-SMF notifies the SMF of insertion of the UL-CL/L-PSA, </w:t>
      </w:r>
      <w:r w:rsidR="00FC7348" w:rsidRPr="008853C4">
        <w:rPr>
          <w:rFonts w:eastAsia="MS Mincho"/>
        </w:rPr>
        <w:t xml:space="preserve">I-SMF </w:t>
      </w:r>
      <w:r w:rsidR="0064336B">
        <w:rPr>
          <w:rFonts w:eastAsia="MS Mincho"/>
        </w:rPr>
        <w:t xml:space="preserve">also </w:t>
      </w:r>
      <w:r w:rsidR="00FC7348" w:rsidRPr="008853C4">
        <w:rPr>
          <w:rFonts w:eastAsia="MS Mincho"/>
        </w:rPr>
        <w:t>provide</w:t>
      </w:r>
      <w:r>
        <w:rPr>
          <w:rFonts w:eastAsia="MS Mincho"/>
        </w:rPr>
        <w:t>s</w:t>
      </w:r>
      <w:r w:rsidR="00FC7348" w:rsidRPr="008853C4">
        <w:rPr>
          <w:rFonts w:eastAsia="MS Mincho"/>
        </w:rPr>
        <w:t xml:space="preserve"> the rel</w:t>
      </w:r>
      <w:r>
        <w:rPr>
          <w:rFonts w:eastAsia="MS Mincho"/>
        </w:rPr>
        <w:t>a</w:t>
      </w:r>
      <w:r w:rsidR="00FC7348" w:rsidRPr="008853C4">
        <w:rPr>
          <w:rFonts w:eastAsia="MS Mincho"/>
        </w:rPr>
        <w:t>ted</w:t>
      </w:r>
      <w:r>
        <w:rPr>
          <w:rFonts w:eastAsia="MS Mincho"/>
        </w:rPr>
        <w:t xml:space="preserve"> SDF to SMF. Per the received SDF the SMF generate</w:t>
      </w:r>
      <w:r w:rsidR="0064336B">
        <w:rPr>
          <w:rFonts w:eastAsia="MS Mincho"/>
        </w:rPr>
        <w:t>s</w:t>
      </w:r>
      <w:r>
        <w:rPr>
          <w:rFonts w:eastAsia="MS Mincho"/>
        </w:rPr>
        <w:t xml:space="preserve"> the related N4 rule. </w:t>
      </w:r>
    </w:p>
    <w:p w14:paraId="4B4D1E39" w14:textId="1FC2275A" w:rsidR="00FC7348" w:rsidRPr="008853C4" w:rsidRDefault="008853C4" w:rsidP="008853C4">
      <w:pPr>
        <w:pStyle w:val="affff3"/>
        <w:numPr>
          <w:ilvl w:val="0"/>
          <w:numId w:val="9"/>
        </w:numPr>
        <w:ind w:firstLineChars="0"/>
        <w:rPr>
          <w:rFonts w:eastAsia="MS Mincho"/>
        </w:rPr>
      </w:pPr>
      <w:r>
        <w:rPr>
          <w:rFonts w:eastAsia="MS Mincho"/>
        </w:rPr>
        <w:t xml:space="preserve">Option 2:  </w:t>
      </w:r>
      <w:r w:rsidR="0064336B" w:rsidRPr="0064336B">
        <w:rPr>
          <w:rFonts w:eastAsia="MS Mincho"/>
        </w:rPr>
        <w:t>when the I-SMF notif</w:t>
      </w:r>
      <w:r w:rsidR="0064336B">
        <w:rPr>
          <w:rFonts w:eastAsia="MS Mincho"/>
        </w:rPr>
        <w:t>ies</w:t>
      </w:r>
      <w:r w:rsidR="0064336B" w:rsidRPr="0064336B">
        <w:rPr>
          <w:rFonts w:eastAsia="MS Mincho"/>
        </w:rPr>
        <w:t xml:space="preserve"> the SMF of insertion of the UL-CL/L-PSA</w:t>
      </w:r>
      <w:r w:rsidR="0064336B">
        <w:rPr>
          <w:rFonts w:eastAsia="MS Mincho"/>
        </w:rPr>
        <w:t>, no additional information is provided</w:t>
      </w:r>
      <w:r>
        <w:rPr>
          <w:rFonts w:eastAsia="MS Mincho"/>
        </w:rPr>
        <w:t>. Different comparing to ETSUN case is that the in the PDR, the SMF does not fill the related packet filter set</w:t>
      </w:r>
      <w:r w:rsidR="0064336B">
        <w:rPr>
          <w:rFonts w:eastAsia="MS Mincho"/>
        </w:rPr>
        <w:t>, i.e. the SMF generate</w:t>
      </w:r>
      <w:r w:rsidR="00F31F84">
        <w:rPr>
          <w:rFonts w:eastAsia="MS Mincho"/>
        </w:rPr>
        <w:t>s</w:t>
      </w:r>
      <w:r w:rsidR="0064336B">
        <w:rPr>
          <w:rFonts w:eastAsia="MS Mincho"/>
        </w:rPr>
        <w:t xml:space="preserve"> the related N4 rule with the blank packet filter set in the PDR</w:t>
      </w:r>
      <w:r>
        <w:rPr>
          <w:rFonts w:eastAsia="MS Mincho"/>
        </w:rPr>
        <w:t xml:space="preserve">. </w:t>
      </w:r>
      <w:r w:rsidR="0064336B">
        <w:rPr>
          <w:rFonts w:eastAsia="MS Mincho"/>
        </w:rPr>
        <w:t>Before the I-SMF configure</w:t>
      </w:r>
      <w:r w:rsidR="00E734CA">
        <w:rPr>
          <w:rFonts w:eastAsia="MS Mincho"/>
        </w:rPr>
        <w:t>s</w:t>
      </w:r>
      <w:r w:rsidR="0064336B">
        <w:rPr>
          <w:rFonts w:eastAsia="MS Mincho"/>
        </w:rPr>
        <w:t xml:space="preserve"> the received N4 rule at the L-PSA, </w:t>
      </w:r>
      <w:r w:rsidR="00F31F84">
        <w:rPr>
          <w:rFonts w:eastAsia="MS Mincho"/>
        </w:rPr>
        <w:t>I-SMF</w:t>
      </w:r>
      <w:r w:rsidR="0064336B">
        <w:rPr>
          <w:rFonts w:eastAsia="MS Mincho"/>
        </w:rPr>
        <w:t xml:space="preserve"> </w:t>
      </w:r>
      <w:r>
        <w:rPr>
          <w:rFonts w:eastAsia="MS Mincho"/>
        </w:rPr>
        <w:t>fill</w:t>
      </w:r>
      <w:r w:rsidR="0064336B">
        <w:rPr>
          <w:rFonts w:eastAsia="MS Mincho"/>
        </w:rPr>
        <w:t>s</w:t>
      </w:r>
      <w:r>
        <w:rPr>
          <w:rFonts w:eastAsia="MS Mincho"/>
        </w:rPr>
        <w:t xml:space="preserve"> the related packet filter set</w:t>
      </w:r>
      <w:r w:rsidR="0064336B">
        <w:rPr>
          <w:rFonts w:eastAsia="MS Mincho"/>
        </w:rPr>
        <w:t xml:space="preserve"> per the traffic to be offloaded</w:t>
      </w:r>
      <w:r>
        <w:rPr>
          <w:rFonts w:eastAsia="MS Mincho"/>
        </w:rPr>
        <w:t xml:space="preserve">. </w:t>
      </w:r>
      <w:r w:rsidR="004B28C8">
        <w:rPr>
          <w:rFonts w:eastAsia="MS Mincho"/>
        </w:rPr>
        <w:t>This is similar as TEID filling by the I-SMF, e.g. AN part</w:t>
      </w:r>
      <w:r w:rsidR="001C286E">
        <w:rPr>
          <w:rFonts w:eastAsia="MS Mincho"/>
        </w:rPr>
        <w:t xml:space="preserve"> tunnel</w:t>
      </w:r>
      <w:r w:rsidR="004B28C8">
        <w:rPr>
          <w:rFonts w:eastAsia="MS Mincho"/>
        </w:rPr>
        <w:t xml:space="preserve"> TEID. </w:t>
      </w:r>
    </w:p>
    <w:p w14:paraId="16DF6E4F" w14:textId="5A43F72C" w:rsidR="00FC7348" w:rsidRDefault="008853C4" w:rsidP="00FC7348">
      <w:pPr>
        <w:rPr>
          <w:rFonts w:eastAsia="MS Mincho"/>
        </w:rPr>
      </w:pPr>
      <w:r>
        <w:rPr>
          <w:rFonts w:eastAsia="MS Mincho"/>
        </w:rPr>
        <w:t xml:space="preserve">Comparing above two options, the option 2 </w:t>
      </w:r>
      <w:r w:rsidR="0064336B">
        <w:rPr>
          <w:rFonts w:eastAsia="MS Mincho"/>
        </w:rPr>
        <w:t>has</w:t>
      </w:r>
      <w:r>
        <w:rPr>
          <w:rFonts w:eastAsia="MS Mincho"/>
        </w:rPr>
        <w:t xml:space="preserve"> less change to the existing specification</w:t>
      </w:r>
      <w:r w:rsidR="0064336B">
        <w:rPr>
          <w:rFonts w:eastAsia="MS Mincho"/>
        </w:rPr>
        <w:t xml:space="preserve"> and more flexible to let I-SMF fill the packet filter set per traffic offloaded</w:t>
      </w:r>
      <w:r>
        <w:rPr>
          <w:rFonts w:eastAsia="MS Mincho"/>
        </w:rPr>
        <w:t xml:space="preserve">. </w:t>
      </w:r>
      <w:r w:rsidR="00F31F84">
        <w:rPr>
          <w:rFonts w:eastAsia="MS Mincho"/>
        </w:rPr>
        <w:t>Option 1 can give concrete information on the relation between the SDF and DNAI. Hence two option</w:t>
      </w:r>
      <w:r w:rsidR="00FC24FF">
        <w:rPr>
          <w:rFonts w:eastAsia="MS Mincho"/>
        </w:rPr>
        <w:t>s</w:t>
      </w:r>
      <w:r w:rsidR="00F31F84">
        <w:rPr>
          <w:rFonts w:eastAsia="MS Mincho"/>
        </w:rPr>
        <w:t xml:space="preserve"> are listed for further discussion. </w:t>
      </w:r>
    </w:p>
    <w:p w14:paraId="664D1831" w14:textId="1DDD6EF3" w:rsidR="00F31F84" w:rsidRDefault="008853C4" w:rsidP="008853C4">
      <w:pPr>
        <w:ind w:left="1022" w:hanging="1036"/>
        <w:rPr>
          <w:b/>
          <w:bCs/>
          <w:noProof/>
        </w:rPr>
      </w:pPr>
      <w:r w:rsidRPr="0072309F">
        <w:rPr>
          <w:b/>
          <w:bCs/>
          <w:noProof/>
        </w:rPr>
        <w:t xml:space="preserve">Proposal </w:t>
      </w:r>
      <w:r>
        <w:rPr>
          <w:b/>
          <w:bCs/>
          <w:noProof/>
        </w:rPr>
        <w:t>4</w:t>
      </w:r>
      <w:r w:rsidRPr="0072309F">
        <w:rPr>
          <w:b/>
          <w:bCs/>
          <w:noProof/>
        </w:rPr>
        <w:t>:</w:t>
      </w:r>
      <w:r w:rsidR="00F31F84">
        <w:rPr>
          <w:b/>
          <w:bCs/>
          <w:noProof/>
        </w:rPr>
        <w:t xml:space="preserve"> Two options are possible on packet filter provided by </w:t>
      </w:r>
      <w:r w:rsidR="0064336B" w:rsidRPr="0064336B">
        <w:rPr>
          <w:b/>
          <w:bCs/>
          <w:noProof/>
        </w:rPr>
        <w:t>I-SMF</w:t>
      </w:r>
      <w:r w:rsidR="00F31F84">
        <w:rPr>
          <w:b/>
          <w:bCs/>
          <w:noProof/>
        </w:rPr>
        <w:t>:</w:t>
      </w:r>
    </w:p>
    <w:p w14:paraId="791DA5E9" w14:textId="684C8F71" w:rsidR="00F31F84" w:rsidRDefault="00F31F84" w:rsidP="008853C4">
      <w:pPr>
        <w:ind w:left="1022" w:hanging="1036"/>
        <w:rPr>
          <w:b/>
          <w:bCs/>
          <w:noProof/>
        </w:rPr>
      </w:pPr>
      <w:r>
        <w:rPr>
          <w:b/>
          <w:bCs/>
          <w:noProof/>
        </w:rPr>
        <w:t xml:space="preserve">Option 1:  </w:t>
      </w:r>
      <w:r>
        <w:rPr>
          <w:b/>
          <w:bCs/>
          <w:noProof/>
        </w:rPr>
        <w:tab/>
      </w:r>
      <w:r w:rsidRPr="00F31F84">
        <w:rPr>
          <w:b/>
          <w:bCs/>
          <w:noProof/>
        </w:rPr>
        <w:t xml:space="preserve">The I-SMF notifies the SDF (Service Data Flow Filter) of the offloaded traffic to the SMF. Per the received SDF, the SMF generates </w:t>
      </w:r>
      <w:r>
        <w:rPr>
          <w:b/>
          <w:bCs/>
          <w:noProof/>
        </w:rPr>
        <w:t xml:space="preserve">related </w:t>
      </w:r>
      <w:r w:rsidRPr="00F31F84">
        <w:rPr>
          <w:b/>
          <w:bCs/>
          <w:noProof/>
        </w:rPr>
        <w:t>N4 information and sends to the I-SMF for configuration of UL CL and L-PSA(s)</w:t>
      </w:r>
    </w:p>
    <w:p w14:paraId="2139E91D" w14:textId="0311BBC1" w:rsidR="001604E6" w:rsidRDefault="00F31F84" w:rsidP="008853C4">
      <w:pPr>
        <w:ind w:left="1022" w:hanging="1036"/>
      </w:pPr>
      <w:r>
        <w:rPr>
          <w:b/>
          <w:bCs/>
          <w:noProof/>
        </w:rPr>
        <w:t xml:space="preserve">Option  2: </w:t>
      </w:r>
      <w:r w:rsidR="0064336B" w:rsidRPr="0064336B">
        <w:rPr>
          <w:b/>
          <w:bCs/>
          <w:noProof/>
        </w:rPr>
        <w:t xml:space="preserve"> </w:t>
      </w:r>
      <w:r>
        <w:rPr>
          <w:b/>
          <w:bCs/>
          <w:noProof/>
        </w:rPr>
        <w:tab/>
        <w:t xml:space="preserve">When I-SMF </w:t>
      </w:r>
      <w:r w:rsidR="0064336B" w:rsidRPr="0064336B">
        <w:rPr>
          <w:b/>
          <w:bCs/>
          <w:noProof/>
        </w:rPr>
        <w:t>notifies the SMF of insertion of the UL-CL/L-PSA</w:t>
      </w:r>
      <w:r w:rsidR="0064336B">
        <w:rPr>
          <w:b/>
          <w:bCs/>
          <w:noProof/>
        </w:rPr>
        <w:t xml:space="preserve">, </w:t>
      </w:r>
      <w:r w:rsidR="0064336B" w:rsidRPr="0064336B">
        <w:rPr>
          <w:b/>
          <w:bCs/>
          <w:noProof/>
        </w:rPr>
        <w:t xml:space="preserve"> </w:t>
      </w:r>
      <w:r w:rsidR="008853C4">
        <w:rPr>
          <w:b/>
          <w:bCs/>
          <w:noProof/>
        </w:rPr>
        <w:t xml:space="preserve">SMF </w:t>
      </w:r>
      <w:r w:rsidR="0064336B" w:rsidRPr="0064336B">
        <w:rPr>
          <w:b/>
          <w:bCs/>
          <w:noProof/>
        </w:rPr>
        <w:t xml:space="preserve">does not fill the related packet filter set </w:t>
      </w:r>
      <w:r w:rsidR="0064336B">
        <w:rPr>
          <w:b/>
          <w:bCs/>
          <w:noProof/>
        </w:rPr>
        <w:t xml:space="preserve">in the generated N4 rule for L-PSA </w:t>
      </w:r>
      <w:r w:rsidR="008853C4">
        <w:rPr>
          <w:b/>
          <w:bCs/>
          <w:noProof/>
        </w:rPr>
        <w:t>controlled by the I-SMF</w:t>
      </w:r>
      <w:r w:rsidR="0064336B">
        <w:rPr>
          <w:b/>
          <w:bCs/>
          <w:noProof/>
        </w:rPr>
        <w:t>.</w:t>
      </w:r>
      <w:r w:rsidR="008853C4">
        <w:rPr>
          <w:b/>
          <w:bCs/>
          <w:noProof/>
        </w:rPr>
        <w:t xml:space="preserve"> </w:t>
      </w:r>
      <w:r w:rsidR="0064336B">
        <w:rPr>
          <w:b/>
          <w:bCs/>
          <w:noProof/>
        </w:rPr>
        <w:t xml:space="preserve">Those </w:t>
      </w:r>
      <w:r w:rsidR="008853C4">
        <w:rPr>
          <w:b/>
          <w:bCs/>
          <w:noProof/>
        </w:rPr>
        <w:t>packet filter set</w:t>
      </w:r>
      <w:r w:rsidR="003713BF">
        <w:rPr>
          <w:b/>
          <w:bCs/>
          <w:noProof/>
        </w:rPr>
        <w:t>s</w:t>
      </w:r>
      <w:r w:rsidR="008853C4">
        <w:rPr>
          <w:b/>
          <w:bCs/>
          <w:noProof/>
        </w:rPr>
        <w:t xml:space="preserve"> within the PDR </w:t>
      </w:r>
      <w:r w:rsidR="003713BF">
        <w:rPr>
          <w:b/>
          <w:bCs/>
          <w:noProof/>
        </w:rPr>
        <w:t>are</w:t>
      </w:r>
      <w:r w:rsidR="003D1103">
        <w:rPr>
          <w:b/>
          <w:bCs/>
          <w:noProof/>
        </w:rPr>
        <w:t xml:space="preserve"> filled by the I-SMF per traffic to be offloaded</w:t>
      </w:r>
      <w:r w:rsidR="003713BF">
        <w:rPr>
          <w:b/>
          <w:bCs/>
          <w:noProof/>
        </w:rPr>
        <w:t xml:space="preserve"> directly</w:t>
      </w:r>
      <w:r w:rsidR="003D1103">
        <w:rPr>
          <w:b/>
          <w:bCs/>
          <w:noProof/>
        </w:rPr>
        <w:t xml:space="preserve">. </w:t>
      </w:r>
    </w:p>
    <w:p w14:paraId="758E19D6" w14:textId="77777777" w:rsidR="00725FBA" w:rsidRDefault="00082078">
      <w:pPr>
        <w:pStyle w:val="1"/>
        <w:spacing w:before="120"/>
        <w:rPr>
          <w:lang w:eastAsia="zh-CN"/>
        </w:rPr>
      </w:pPr>
      <w:r>
        <w:rPr>
          <w:lang w:eastAsia="zh-CN"/>
        </w:rPr>
        <w:t>3. Proposal</w:t>
      </w:r>
    </w:p>
    <w:p w14:paraId="748B2E84" w14:textId="1AEEEA76" w:rsidR="001604E6" w:rsidRDefault="001604E6" w:rsidP="001604E6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 discuss and agree above Proposal. The r</w:t>
      </w:r>
      <w:bookmarkStart w:id="2" w:name="_GoBack"/>
      <w:bookmarkEnd w:id="2"/>
      <w:r>
        <w:rPr>
          <w:rFonts w:eastAsiaTheme="minorEastAsia"/>
          <w:lang w:eastAsia="zh-CN"/>
        </w:rPr>
        <w:t>elated accompanied paper (S2-</w:t>
      </w:r>
      <w:r w:rsidR="000E3450">
        <w:rPr>
          <w:rFonts w:eastAsiaTheme="minorEastAsia"/>
          <w:lang w:eastAsia="zh-CN"/>
        </w:rPr>
        <w:t>250</w:t>
      </w:r>
      <w:r w:rsidR="00F31F84">
        <w:rPr>
          <w:rFonts w:eastAsiaTheme="minorEastAsia"/>
          <w:lang w:eastAsia="zh-CN"/>
        </w:rPr>
        <w:t>0684</w:t>
      </w:r>
      <w:r w:rsidR="000E3450">
        <w:rPr>
          <w:rFonts w:eastAsiaTheme="minorEastAsia"/>
          <w:lang w:eastAsia="zh-CN"/>
        </w:rPr>
        <w:t>/250</w:t>
      </w:r>
      <w:r w:rsidR="00F31F84">
        <w:rPr>
          <w:rFonts w:eastAsiaTheme="minorEastAsia"/>
          <w:lang w:eastAsia="zh-CN"/>
        </w:rPr>
        <w:t>0685</w:t>
      </w:r>
      <w:r>
        <w:rPr>
          <w:rFonts w:eastAsiaTheme="minorEastAsia"/>
          <w:lang w:eastAsia="zh-CN"/>
        </w:rPr>
        <w:t>) are also proposed on the concrete change</w:t>
      </w:r>
      <w:r w:rsidR="00237BD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.  </w:t>
      </w:r>
    </w:p>
    <w:sectPr w:rsidR="001604E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0999E" w14:textId="77777777" w:rsidR="00123E61" w:rsidRDefault="00123E61">
      <w:pPr>
        <w:spacing w:after="0"/>
      </w:pPr>
      <w:r>
        <w:separator/>
      </w:r>
    </w:p>
  </w:endnote>
  <w:endnote w:type="continuationSeparator" w:id="0">
    <w:p w14:paraId="5445F00F" w14:textId="77777777" w:rsidR="00123E61" w:rsidRDefault="00123E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E9373" w14:textId="77777777" w:rsidR="00123E61" w:rsidRDefault="00123E61">
      <w:pPr>
        <w:spacing w:after="0"/>
      </w:pPr>
      <w:r>
        <w:separator/>
      </w:r>
    </w:p>
  </w:footnote>
  <w:footnote w:type="continuationSeparator" w:id="0">
    <w:p w14:paraId="2C0D0B97" w14:textId="77777777" w:rsidR="00123E61" w:rsidRDefault="00123E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C706DB"/>
    <w:multiLevelType w:val="hybridMultilevel"/>
    <w:tmpl w:val="C5CCCD1E"/>
    <w:lvl w:ilvl="0" w:tplc="0DA263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484A65"/>
    <w:multiLevelType w:val="multilevel"/>
    <w:tmpl w:val="44484A65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4953B2C"/>
    <w:multiLevelType w:val="hybridMultilevel"/>
    <w:tmpl w:val="8F3C7A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613B7"/>
    <w:multiLevelType w:val="hybridMultilevel"/>
    <w:tmpl w:val="1D6E8C56"/>
    <w:lvl w:ilvl="0" w:tplc="FDB248F8">
      <w:start w:val="6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4CB3A2E"/>
    <w:multiLevelType w:val="hybridMultilevel"/>
    <w:tmpl w:val="7AA485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74F1"/>
    <w:multiLevelType w:val="hybridMultilevel"/>
    <w:tmpl w:val="4B183F4E"/>
    <w:lvl w:ilvl="0" w:tplc="FDB248F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B5152"/>
    <w:multiLevelType w:val="multilevel"/>
    <w:tmpl w:val="73EB515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7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BEDB2B6D"/>
    <w:rsid w:val="EF16E58D"/>
    <w:rsid w:val="F39DD749"/>
    <w:rsid w:val="00006C37"/>
    <w:rsid w:val="0001055B"/>
    <w:rsid w:val="00012515"/>
    <w:rsid w:val="000167F5"/>
    <w:rsid w:val="00016D53"/>
    <w:rsid w:val="00023A99"/>
    <w:rsid w:val="00025560"/>
    <w:rsid w:val="00032C37"/>
    <w:rsid w:val="0003464A"/>
    <w:rsid w:val="00046389"/>
    <w:rsid w:val="00052739"/>
    <w:rsid w:val="00057201"/>
    <w:rsid w:val="00074722"/>
    <w:rsid w:val="0007638A"/>
    <w:rsid w:val="000769A1"/>
    <w:rsid w:val="000819D8"/>
    <w:rsid w:val="00082078"/>
    <w:rsid w:val="000934A6"/>
    <w:rsid w:val="000A2C6C"/>
    <w:rsid w:val="000A419A"/>
    <w:rsid w:val="000A4660"/>
    <w:rsid w:val="000A68E8"/>
    <w:rsid w:val="000A7713"/>
    <w:rsid w:val="000B3E5E"/>
    <w:rsid w:val="000C1EBF"/>
    <w:rsid w:val="000C5341"/>
    <w:rsid w:val="000D1B5B"/>
    <w:rsid w:val="000D45ED"/>
    <w:rsid w:val="000D4912"/>
    <w:rsid w:val="000E3450"/>
    <w:rsid w:val="000E5F8A"/>
    <w:rsid w:val="000F28C8"/>
    <w:rsid w:val="0010267C"/>
    <w:rsid w:val="0010401F"/>
    <w:rsid w:val="00110616"/>
    <w:rsid w:val="00112C3D"/>
    <w:rsid w:val="00112FC3"/>
    <w:rsid w:val="00120390"/>
    <w:rsid w:val="00120B94"/>
    <w:rsid w:val="00123E61"/>
    <w:rsid w:val="001427BF"/>
    <w:rsid w:val="00150687"/>
    <w:rsid w:val="00150A1C"/>
    <w:rsid w:val="0015161F"/>
    <w:rsid w:val="00153EC1"/>
    <w:rsid w:val="0015459E"/>
    <w:rsid w:val="001552C1"/>
    <w:rsid w:val="001604E6"/>
    <w:rsid w:val="001627F2"/>
    <w:rsid w:val="001706CB"/>
    <w:rsid w:val="00173FA3"/>
    <w:rsid w:val="0017597C"/>
    <w:rsid w:val="00180301"/>
    <w:rsid w:val="00182C34"/>
    <w:rsid w:val="00184B6F"/>
    <w:rsid w:val="001861E5"/>
    <w:rsid w:val="00187283"/>
    <w:rsid w:val="001929BD"/>
    <w:rsid w:val="001A3705"/>
    <w:rsid w:val="001B1652"/>
    <w:rsid w:val="001B3453"/>
    <w:rsid w:val="001B5065"/>
    <w:rsid w:val="001C2177"/>
    <w:rsid w:val="001C286E"/>
    <w:rsid w:val="001C3EC8"/>
    <w:rsid w:val="001C4FB5"/>
    <w:rsid w:val="001D2BD4"/>
    <w:rsid w:val="001D4258"/>
    <w:rsid w:val="001D6911"/>
    <w:rsid w:val="001F449F"/>
    <w:rsid w:val="00201947"/>
    <w:rsid w:val="002030F3"/>
    <w:rsid w:val="0020395B"/>
    <w:rsid w:val="002046CB"/>
    <w:rsid w:val="00204DC9"/>
    <w:rsid w:val="002062C0"/>
    <w:rsid w:val="00215130"/>
    <w:rsid w:val="002212F6"/>
    <w:rsid w:val="00230002"/>
    <w:rsid w:val="002373F6"/>
    <w:rsid w:val="00237BD7"/>
    <w:rsid w:val="00244C9A"/>
    <w:rsid w:val="00247216"/>
    <w:rsid w:val="00250084"/>
    <w:rsid w:val="0026107C"/>
    <w:rsid w:val="00262A5A"/>
    <w:rsid w:val="00266700"/>
    <w:rsid w:val="00274E42"/>
    <w:rsid w:val="0027796D"/>
    <w:rsid w:val="002914EB"/>
    <w:rsid w:val="002917EE"/>
    <w:rsid w:val="0029274D"/>
    <w:rsid w:val="0029663E"/>
    <w:rsid w:val="002A1857"/>
    <w:rsid w:val="002B079A"/>
    <w:rsid w:val="002B403A"/>
    <w:rsid w:val="002B42DE"/>
    <w:rsid w:val="002B5C3B"/>
    <w:rsid w:val="002B633E"/>
    <w:rsid w:val="002B7797"/>
    <w:rsid w:val="002C7F38"/>
    <w:rsid w:val="002E0764"/>
    <w:rsid w:val="002E295A"/>
    <w:rsid w:val="002F2E36"/>
    <w:rsid w:val="00303DB7"/>
    <w:rsid w:val="0030628A"/>
    <w:rsid w:val="00306C3C"/>
    <w:rsid w:val="003132F9"/>
    <w:rsid w:val="00315895"/>
    <w:rsid w:val="0032053C"/>
    <w:rsid w:val="003224D6"/>
    <w:rsid w:val="00333E6A"/>
    <w:rsid w:val="0035122B"/>
    <w:rsid w:val="00353451"/>
    <w:rsid w:val="00355923"/>
    <w:rsid w:val="00357FE1"/>
    <w:rsid w:val="003612BE"/>
    <w:rsid w:val="00362F95"/>
    <w:rsid w:val="00370B75"/>
    <w:rsid w:val="00371032"/>
    <w:rsid w:val="003713BF"/>
    <w:rsid w:val="00371B44"/>
    <w:rsid w:val="0037468B"/>
    <w:rsid w:val="003768C9"/>
    <w:rsid w:val="00376C5C"/>
    <w:rsid w:val="00385371"/>
    <w:rsid w:val="00390C7B"/>
    <w:rsid w:val="00390EBA"/>
    <w:rsid w:val="003A21B9"/>
    <w:rsid w:val="003A597F"/>
    <w:rsid w:val="003A5EF6"/>
    <w:rsid w:val="003A7E53"/>
    <w:rsid w:val="003B7F88"/>
    <w:rsid w:val="003C122B"/>
    <w:rsid w:val="003C2596"/>
    <w:rsid w:val="003C5A97"/>
    <w:rsid w:val="003C7A04"/>
    <w:rsid w:val="003D014F"/>
    <w:rsid w:val="003D1103"/>
    <w:rsid w:val="003F52B2"/>
    <w:rsid w:val="004015B2"/>
    <w:rsid w:val="00405934"/>
    <w:rsid w:val="004124B1"/>
    <w:rsid w:val="00417A86"/>
    <w:rsid w:val="0042061C"/>
    <w:rsid w:val="00422FB0"/>
    <w:rsid w:val="0043116C"/>
    <w:rsid w:val="00435915"/>
    <w:rsid w:val="00440414"/>
    <w:rsid w:val="00447BC8"/>
    <w:rsid w:val="004558E9"/>
    <w:rsid w:val="00455D97"/>
    <w:rsid w:val="0045681C"/>
    <w:rsid w:val="0045777E"/>
    <w:rsid w:val="00462AC7"/>
    <w:rsid w:val="00470664"/>
    <w:rsid w:val="00477E65"/>
    <w:rsid w:val="0048455A"/>
    <w:rsid w:val="004866E8"/>
    <w:rsid w:val="0049049A"/>
    <w:rsid w:val="004A00B4"/>
    <w:rsid w:val="004B28C8"/>
    <w:rsid w:val="004B3753"/>
    <w:rsid w:val="004B67DA"/>
    <w:rsid w:val="004C19E6"/>
    <w:rsid w:val="004C31D2"/>
    <w:rsid w:val="004D2F7B"/>
    <w:rsid w:val="004D55C2"/>
    <w:rsid w:val="004D5DE6"/>
    <w:rsid w:val="004E6761"/>
    <w:rsid w:val="004F1CF2"/>
    <w:rsid w:val="0050302F"/>
    <w:rsid w:val="00505E37"/>
    <w:rsid w:val="00506047"/>
    <w:rsid w:val="00507888"/>
    <w:rsid w:val="00521131"/>
    <w:rsid w:val="0052488B"/>
    <w:rsid w:val="00524D2F"/>
    <w:rsid w:val="00527C0B"/>
    <w:rsid w:val="005351C3"/>
    <w:rsid w:val="005410F6"/>
    <w:rsid w:val="00542DAD"/>
    <w:rsid w:val="0056611D"/>
    <w:rsid w:val="005702CD"/>
    <w:rsid w:val="00572149"/>
    <w:rsid w:val="005729C4"/>
    <w:rsid w:val="005766DE"/>
    <w:rsid w:val="00585D46"/>
    <w:rsid w:val="00590869"/>
    <w:rsid w:val="0059227B"/>
    <w:rsid w:val="005B091E"/>
    <w:rsid w:val="005B0966"/>
    <w:rsid w:val="005B795D"/>
    <w:rsid w:val="005C4C01"/>
    <w:rsid w:val="005C518D"/>
    <w:rsid w:val="005C769F"/>
    <w:rsid w:val="005D32DE"/>
    <w:rsid w:val="005F4D52"/>
    <w:rsid w:val="005F64F1"/>
    <w:rsid w:val="006055FF"/>
    <w:rsid w:val="00610508"/>
    <w:rsid w:val="00613820"/>
    <w:rsid w:val="006138C8"/>
    <w:rsid w:val="00614440"/>
    <w:rsid w:val="00615D2F"/>
    <w:rsid w:val="0062020B"/>
    <w:rsid w:val="0062075D"/>
    <w:rsid w:val="00626FCC"/>
    <w:rsid w:val="006368F9"/>
    <w:rsid w:val="0064336B"/>
    <w:rsid w:val="00645C90"/>
    <w:rsid w:val="00652248"/>
    <w:rsid w:val="00657B80"/>
    <w:rsid w:val="00675B3C"/>
    <w:rsid w:val="00687D41"/>
    <w:rsid w:val="00690160"/>
    <w:rsid w:val="00691969"/>
    <w:rsid w:val="00691E98"/>
    <w:rsid w:val="0069495C"/>
    <w:rsid w:val="006A1EB4"/>
    <w:rsid w:val="006A6E0D"/>
    <w:rsid w:val="006B15BC"/>
    <w:rsid w:val="006C1E92"/>
    <w:rsid w:val="006D340A"/>
    <w:rsid w:val="006D358A"/>
    <w:rsid w:val="006E297A"/>
    <w:rsid w:val="006F461A"/>
    <w:rsid w:val="006F6A53"/>
    <w:rsid w:val="00700C9C"/>
    <w:rsid w:val="00703E6C"/>
    <w:rsid w:val="00713393"/>
    <w:rsid w:val="0071366F"/>
    <w:rsid w:val="00715A1D"/>
    <w:rsid w:val="00716888"/>
    <w:rsid w:val="0072309F"/>
    <w:rsid w:val="00725FBA"/>
    <w:rsid w:val="00735CBE"/>
    <w:rsid w:val="00743275"/>
    <w:rsid w:val="00744825"/>
    <w:rsid w:val="00746258"/>
    <w:rsid w:val="00746F98"/>
    <w:rsid w:val="007519C5"/>
    <w:rsid w:val="0075425D"/>
    <w:rsid w:val="00760BB0"/>
    <w:rsid w:val="0076157A"/>
    <w:rsid w:val="00772CF4"/>
    <w:rsid w:val="00774139"/>
    <w:rsid w:val="00776E58"/>
    <w:rsid w:val="00777227"/>
    <w:rsid w:val="007840DE"/>
    <w:rsid w:val="00784179"/>
    <w:rsid w:val="00784593"/>
    <w:rsid w:val="00796EA0"/>
    <w:rsid w:val="007A00EF"/>
    <w:rsid w:val="007A287B"/>
    <w:rsid w:val="007A496E"/>
    <w:rsid w:val="007A5C9A"/>
    <w:rsid w:val="007B19EA"/>
    <w:rsid w:val="007B1AFF"/>
    <w:rsid w:val="007B68DA"/>
    <w:rsid w:val="007B7881"/>
    <w:rsid w:val="007C0A2D"/>
    <w:rsid w:val="007C0AFB"/>
    <w:rsid w:val="007C27B0"/>
    <w:rsid w:val="007C2973"/>
    <w:rsid w:val="007D4698"/>
    <w:rsid w:val="007D4BF0"/>
    <w:rsid w:val="007D74F6"/>
    <w:rsid w:val="007E3933"/>
    <w:rsid w:val="007E5524"/>
    <w:rsid w:val="007E616E"/>
    <w:rsid w:val="007E67FD"/>
    <w:rsid w:val="007E7AA9"/>
    <w:rsid w:val="007E7CF1"/>
    <w:rsid w:val="007F300B"/>
    <w:rsid w:val="007F6AF2"/>
    <w:rsid w:val="008014C3"/>
    <w:rsid w:val="00812AAE"/>
    <w:rsid w:val="00817810"/>
    <w:rsid w:val="008214E0"/>
    <w:rsid w:val="0082226D"/>
    <w:rsid w:val="008228DC"/>
    <w:rsid w:val="00826889"/>
    <w:rsid w:val="0083362E"/>
    <w:rsid w:val="00833DCE"/>
    <w:rsid w:val="00835E16"/>
    <w:rsid w:val="00840B1C"/>
    <w:rsid w:val="00842C46"/>
    <w:rsid w:val="00850812"/>
    <w:rsid w:val="008529C2"/>
    <w:rsid w:val="00863795"/>
    <w:rsid w:val="00872961"/>
    <w:rsid w:val="00876B9A"/>
    <w:rsid w:val="00876FB1"/>
    <w:rsid w:val="008800B0"/>
    <w:rsid w:val="008809E6"/>
    <w:rsid w:val="00881256"/>
    <w:rsid w:val="008853C4"/>
    <w:rsid w:val="008866FE"/>
    <w:rsid w:val="00886CBD"/>
    <w:rsid w:val="008933BF"/>
    <w:rsid w:val="008A10C4"/>
    <w:rsid w:val="008A2B84"/>
    <w:rsid w:val="008A432A"/>
    <w:rsid w:val="008B0248"/>
    <w:rsid w:val="008C07C0"/>
    <w:rsid w:val="008C1695"/>
    <w:rsid w:val="008D066C"/>
    <w:rsid w:val="008D162C"/>
    <w:rsid w:val="008D191D"/>
    <w:rsid w:val="008D2AEA"/>
    <w:rsid w:val="008E5D06"/>
    <w:rsid w:val="008F5F33"/>
    <w:rsid w:val="008F68A2"/>
    <w:rsid w:val="009069BE"/>
    <w:rsid w:val="00910417"/>
    <w:rsid w:val="0091046A"/>
    <w:rsid w:val="00910948"/>
    <w:rsid w:val="00911C21"/>
    <w:rsid w:val="00921BE2"/>
    <w:rsid w:val="00923C44"/>
    <w:rsid w:val="00926ABD"/>
    <w:rsid w:val="009456D6"/>
    <w:rsid w:val="00947E31"/>
    <w:rsid w:val="00947F4E"/>
    <w:rsid w:val="00950803"/>
    <w:rsid w:val="00955B25"/>
    <w:rsid w:val="00957747"/>
    <w:rsid w:val="00957F8C"/>
    <w:rsid w:val="0096312E"/>
    <w:rsid w:val="00966D47"/>
    <w:rsid w:val="00972835"/>
    <w:rsid w:val="00974CAB"/>
    <w:rsid w:val="0098568A"/>
    <w:rsid w:val="00992312"/>
    <w:rsid w:val="00992369"/>
    <w:rsid w:val="00992753"/>
    <w:rsid w:val="00992B2F"/>
    <w:rsid w:val="00992F34"/>
    <w:rsid w:val="00996744"/>
    <w:rsid w:val="00997C85"/>
    <w:rsid w:val="009A47BF"/>
    <w:rsid w:val="009B08B1"/>
    <w:rsid w:val="009B1A23"/>
    <w:rsid w:val="009B66DD"/>
    <w:rsid w:val="009B7F50"/>
    <w:rsid w:val="009C0796"/>
    <w:rsid w:val="009C0DED"/>
    <w:rsid w:val="009C43B0"/>
    <w:rsid w:val="009C6530"/>
    <w:rsid w:val="009C7E20"/>
    <w:rsid w:val="009E4367"/>
    <w:rsid w:val="009E521C"/>
    <w:rsid w:val="009E5668"/>
    <w:rsid w:val="009F0FA3"/>
    <w:rsid w:val="009F52A9"/>
    <w:rsid w:val="009F6DD7"/>
    <w:rsid w:val="00A0589A"/>
    <w:rsid w:val="00A10EDF"/>
    <w:rsid w:val="00A1314D"/>
    <w:rsid w:val="00A20CD8"/>
    <w:rsid w:val="00A20ED6"/>
    <w:rsid w:val="00A22925"/>
    <w:rsid w:val="00A25C61"/>
    <w:rsid w:val="00A264C9"/>
    <w:rsid w:val="00A2766B"/>
    <w:rsid w:val="00A37D7F"/>
    <w:rsid w:val="00A4542F"/>
    <w:rsid w:val="00A45BD8"/>
    <w:rsid w:val="00A46410"/>
    <w:rsid w:val="00A46CF9"/>
    <w:rsid w:val="00A53BEE"/>
    <w:rsid w:val="00A541C3"/>
    <w:rsid w:val="00A5592E"/>
    <w:rsid w:val="00A57688"/>
    <w:rsid w:val="00A65338"/>
    <w:rsid w:val="00A65F93"/>
    <w:rsid w:val="00A709B4"/>
    <w:rsid w:val="00A73264"/>
    <w:rsid w:val="00A77EBB"/>
    <w:rsid w:val="00A842E9"/>
    <w:rsid w:val="00A84A94"/>
    <w:rsid w:val="00A86B34"/>
    <w:rsid w:val="00AA077D"/>
    <w:rsid w:val="00AA1DA2"/>
    <w:rsid w:val="00AA1FB3"/>
    <w:rsid w:val="00AB4A52"/>
    <w:rsid w:val="00AB5167"/>
    <w:rsid w:val="00AC58C4"/>
    <w:rsid w:val="00AD1DAA"/>
    <w:rsid w:val="00AD36A1"/>
    <w:rsid w:val="00AD4141"/>
    <w:rsid w:val="00AE0937"/>
    <w:rsid w:val="00AE139B"/>
    <w:rsid w:val="00AF0CAD"/>
    <w:rsid w:val="00AF1E23"/>
    <w:rsid w:val="00AF310A"/>
    <w:rsid w:val="00AF78C7"/>
    <w:rsid w:val="00AF7F81"/>
    <w:rsid w:val="00B00B34"/>
    <w:rsid w:val="00B01AFF"/>
    <w:rsid w:val="00B05CC7"/>
    <w:rsid w:val="00B117DC"/>
    <w:rsid w:val="00B17E1D"/>
    <w:rsid w:val="00B23C1E"/>
    <w:rsid w:val="00B27E39"/>
    <w:rsid w:val="00B33719"/>
    <w:rsid w:val="00B350D8"/>
    <w:rsid w:val="00B35DF8"/>
    <w:rsid w:val="00B452B2"/>
    <w:rsid w:val="00B5003E"/>
    <w:rsid w:val="00B60F44"/>
    <w:rsid w:val="00B6241D"/>
    <w:rsid w:val="00B65BAB"/>
    <w:rsid w:val="00B72EE7"/>
    <w:rsid w:val="00B76763"/>
    <w:rsid w:val="00B76EC9"/>
    <w:rsid w:val="00B7732B"/>
    <w:rsid w:val="00B81B3C"/>
    <w:rsid w:val="00B820C0"/>
    <w:rsid w:val="00B83FB9"/>
    <w:rsid w:val="00B85B46"/>
    <w:rsid w:val="00B879F0"/>
    <w:rsid w:val="00B91A3F"/>
    <w:rsid w:val="00BA4BE2"/>
    <w:rsid w:val="00BB3569"/>
    <w:rsid w:val="00BB35FB"/>
    <w:rsid w:val="00BC25AA"/>
    <w:rsid w:val="00BC7102"/>
    <w:rsid w:val="00BD315B"/>
    <w:rsid w:val="00BE3E9D"/>
    <w:rsid w:val="00BE57A8"/>
    <w:rsid w:val="00C022E3"/>
    <w:rsid w:val="00C07EAB"/>
    <w:rsid w:val="00C110F1"/>
    <w:rsid w:val="00C20B20"/>
    <w:rsid w:val="00C22D17"/>
    <w:rsid w:val="00C24957"/>
    <w:rsid w:val="00C26BB2"/>
    <w:rsid w:val="00C33803"/>
    <w:rsid w:val="00C466DB"/>
    <w:rsid w:val="00C4712D"/>
    <w:rsid w:val="00C555C9"/>
    <w:rsid w:val="00C57788"/>
    <w:rsid w:val="00C61763"/>
    <w:rsid w:val="00C635BC"/>
    <w:rsid w:val="00C65259"/>
    <w:rsid w:val="00C67790"/>
    <w:rsid w:val="00C67B96"/>
    <w:rsid w:val="00C77D0C"/>
    <w:rsid w:val="00C80042"/>
    <w:rsid w:val="00C9125C"/>
    <w:rsid w:val="00C94F55"/>
    <w:rsid w:val="00C9524F"/>
    <w:rsid w:val="00C97AFB"/>
    <w:rsid w:val="00CA38FE"/>
    <w:rsid w:val="00CA7D62"/>
    <w:rsid w:val="00CB07A8"/>
    <w:rsid w:val="00CC5654"/>
    <w:rsid w:val="00CD372D"/>
    <w:rsid w:val="00CD4A57"/>
    <w:rsid w:val="00CD6B1F"/>
    <w:rsid w:val="00CE3CC3"/>
    <w:rsid w:val="00CE5E88"/>
    <w:rsid w:val="00CF27E8"/>
    <w:rsid w:val="00CF61E2"/>
    <w:rsid w:val="00CF6A31"/>
    <w:rsid w:val="00CF7796"/>
    <w:rsid w:val="00D0398B"/>
    <w:rsid w:val="00D044C1"/>
    <w:rsid w:val="00D04E5F"/>
    <w:rsid w:val="00D146F1"/>
    <w:rsid w:val="00D17DA5"/>
    <w:rsid w:val="00D21AA6"/>
    <w:rsid w:val="00D23ED1"/>
    <w:rsid w:val="00D321BA"/>
    <w:rsid w:val="00D332A0"/>
    <w:rsid w:val="00D3336C"/>
    <w:rsid w:val="00D33604"/>
    <w:rsid w:val="00D35290"/>
    <w:rsid w:val="00D37B08"/>
    <w:rsid w:val="00D437FF"/>
    <w:rsid w:val="00D473E3"/>
    <w:rsid w:val="00D47AEB"/>
    <w:rsid w:val="00D5130C"/>
    <w:rsid w:val="00D62265"/>
    <w:rsid w:val="00D64C1B"/>
    <w:rsid w:val="00D65244"/>
    <w:rsid w:val="00D75A26"/>
    <w:rsid w:val="00D8167E"/>
    <w:rsid w:val="00D8512E"/>
    <w:rsid w:val="00D913F4"/>
    <w:rsid w:val="00D97197"/>
    <w:rsid w:val="00DA1E58"/>
    <w:rsid w:val="00DA3B35"/>
    <w:rsid w:val="00DB38DD"/>
    <w:rsid w:val="00DB5A88"/>
    <w:rsid w:val="00DB6073"/>
    <w:rsid w:val="00DC1055"/>
    <w:rsid w:val="00DC428E"/>
    <w:rsid w:val="00DC665B"/>
    <w:rsid w:val="00DD20B9"/>
    <w:rsid w:val="00DE4EF2"/>
    <w:rsid w:val="00DE58C9"/>
    <w:rsid w:val="00DE625D"/>
    <w:rsid w:val="00DF2C0E"/>
    <w:rsid w:val="00DF4722"/>
    <w:rsid w:val="00DF4C11"/>
    <w:rsid w:val="00E00A77"/>
    <w:rsid w:val="00E01584"/>
    <w:rsid w:val="00E027E6"/>
    <w:rsid w:val="00E040DC"/>
    <w:rsid w:val="00E04DB6"/>
    <w:rsid w:val="00E06FFB"/>
    <w:rsid w:val="00E1321F"/>
    <w:rsid w:val="00E165B0"/>
    <w:rsid w:val="00E30155"/>
    <w:rsid w:val="00E31202"/>
    <w:rsid w:val="00E415DA"/>
    <w:rsid w:val="00E4471F"/>
    <w:rsid w:val="00E451F6"/>
    <w:rsid w:val="00E53F76"/>
    <w:rsid w:val="00E555AA"/>
    <w:rsid w:val="00E62740"/>
    <w:rsid w:val="00E734CA"/>
    <w:rsid w:val="00E73ED9"/>
    <w:rsid w:val="00E74FDD"/>
    <w:rsid w:val="00E8477F"/>
    <w:rsid w:val="00E906F9"/>
    <w:rsid w:val="00E91FE1"/>
    <w:rsid w:val="00E92F8F"/>
    <w:rsid w:val="00EA5E95"/>
    <w:rsid w:val="00EB0CA5"/>
    <w:rsid w:val="00EB1CB3"/>
    <w:rsid w:val="00EB1D5F"/>
    <w:rsid w:val="00EB353A"/>
    <w:rsid w:val="00EB53D4"/>
    <w:rsid w:val="00EC10A6"/>
    <w:rsid w:val="00EC1A60"/>
    <w:rsid w:val="00EC2CFB"/>
    <w:rsid w:val="00ED22E5"/>
    <w:rsid w:val="00ED4954"/>
    <w:rsid w:val="00ED51D0"/>
    <w:rsid w:val="00ED5A43"/>
    <w:rsid w:val="00EE0943"/>
    <w:rsid w:val="00EE33A2"/>
    <w:rsid w:val="00EE4CC5"/>
    <w:rsid w:val="00EF3302"/>
    <w:rsid w:val="00F125D5"/>
    <w:rsid w:val="00F135C8"/>
    <w:rsid w:val="00F26DFB"/>
    <w:rsid w:val="00F27721"/>
    <w:rsid w:val="00F30C07"/>
    <w:rsid w:val="00F31F84"/>
    <w:rsid w:val="00F3506A"/>
    <w:rsid w:val="00F378A7"/>
    <w:rsid w:val="00F42808"/>
    <w:rsid w:val="00F43C68"/>
    <w:rsid w:val="00F53FAA"/>
    <w:rsid w:val="00F67A1C"/>
    <w:rsid w:val="00F72C11"/>
    <w:rsid w:val="00F76816"/>
    <w:rsid w:val="00F82687"/>
    <w:rsid w:val="00F82C5B"/>
    <w:rsid w:val="00F84157"/>
    <w:rsid w:val="00F8555F"/>
    <w:rsid w:val="00F87774"/>
    <w:rsid w:val="00FA3373"/>
    <w:rsid w:val="00FA64E3"/>
    <w:rsid w:val="00FA685D"/>
    <w:rsid w:val="00FB375F"/>
    <w:rsid w:val="00FB3E36"/>
    <w:rsid w:val="00FB52C2"/>
    <w:rsid w:val="00FB5F7A"/>
    <w:rsid w:val="00FC0F18"/>
    <w:rsid w:val="00FC24FF"/>
    <w:rsid w:val="00FC259B"/>
    <w:rsid w:val="00FC2EA8"/>
    <w:rsid w:val="00FC7348"/>
    <w:rsid w:val="00FD3FD4"/>
    <w:rsid w:val="00FE0225"/>
    <w:rsid w:val="00FE27E6"/>
    <w:rsid w:val="00FE2E50"/>
    <w:rsid w:val="00FE6315"/>
    <w:rsid w:val="00FE6F70"/>
    <w:rsid w:val="00FF1258"/>
    <w:rsid w:val="00FF32D2"/>
    <w:rsid w:val="00FF4194"/>
    <w:rsid w:val="3F6FE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B76CA0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9" w:qFormat="1"/>
    <w:lsdException w:name="Normal Indent" w:qFormat="1"/>
    <w:lsdException w:name="footnote text" w:semiHidden="1"/>
    <w:lsdException w:name="caption" w:semiHidden="1" w:unhideWhenUsed="1" w:qFormat="1"/>
    <w:lsdException w:name="envelope return" w:qFormat="1"/>
    <w:lsdException w:name="footnote reference" w:semiHidden="1"/>
    <w:lsdException w:name="Title" w:qFormat="1"/>
    <w:lsdException w:name="Default Paragraph Font" w:semiHidden="1" w:uiPriority="1" w:unhideWhenUsed="1"/>
    <w:lsdException w:name="Subtitle" w:qFormat="1"/>
    <w:lsdException w:name="Note Heading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10"/>
  </w:style>
  <w:style w:type="paragraph" w:styleId="60">
    <w:name w:val="index 6"/>
    <w:basedOn w:val="a"/>
    <w:next w:val="a"/>
    <w:pPr>
      <w:ind w:left="1200" w:hanging="200"/>
    </w:pPr>
  </w:style>
  <w:style w:type="paragraph" w:styleId="af4">
    <w:name w:val="Salutation"/>
    <w:basedOn w:val="a"/>
    <w:next w:val="a"/>
    <w:link w:val="af5"/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pPr>
      <w:ind w:left="4252"/>
    </w:pPr>
  </w:style>
  <w:style w:type="paragraph" w:styleId="af8">
    <w:name w:val="Body Text"/>
    <w:basedOn w:val="a"/>
    <w:link w:val="af9"/>
    <w:pPr>
      <w:spacing w:after="120"/>
    </w:pPr>
  </w:style>
  <w:style w:type="paragraph" w:styleId="afa">
    <w:name w:val="Body Text Indent"/>
    <w:basedOn w:val="a"/>
    <w:link w:val="afb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c">
    <w:name w:val="List Continue"/>
    <w:basedOn w:val="a"/>
    <w:pPr>
      <w:spacing w:after="120"/>
      <w:ind w:left="283"/>
      <w:contextualSpacing/>
    </w:pPr>
  </w:style>
  <w:style w:type="paragraph" w:styleId="afd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pPr>
      <w:ind w:left="800" w:hanging="200"/>
    </w:pPr>
  </w:style>
  <w:style w:type="paragraph" w:styleId="afe">
    <w:name w:val="Plain Text"/>
    <w:basedOn w:val="a"/>
    <w:link w:val="aff"/>
    <w:rPr>
      <w:rFonts w:ascii="Courier New" w:hAnsi="Courier New" w:cs="Courier New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35">
    <w:name w:val="index 3"/>
    <w:basedOn w:val="a"/>
    <w:next w:val="a"/>
    <w:pPr>
      <w:ind w:left="600" w:hanging="200"/>
    </w:pPr>
  </w:style>
  <w:style w:type="paragraph" w:styleId="aff0">
    <w:name w:val="Date"/>
    <w:basedOn w:val="a"/>
    <w:next w:val="a"/>
    <w:link w:val="aff1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2">
    <w:name w:val="endnote text"/>
    <w:basedOn w:val="a"/>
    <w:link w:val="aff3"/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f4">
    <w:name w:val="Balloon Text"/>
    <w:basedOn w:val="a"/>
    <w:link w:val="aff5"/>
    <w:uiPriority w:val="99"/>
    <w:semiHidden/>
    <w:rPr>
      <w:rFonts w:ascii="Tahoma" w:hAnsi="Tahoma" w:cs="Tahoma"/>
      <w:sz w:val="16"/>
      <w:szCs w:val="16"/>
    </w:rPr>
  </w:style>
  <w:style w:type="paragraph" w:styleId="aff6">
    <w:name w:val="footer"/>
    <w:basedOn w:val="aff7"/>
    <w:pPr>
      <w:jc w:val="center"/>
    </w:pPr>
    <w:rPr>
      <w:i/>
    </w:rPr>
  </w:style>
  <w:style w:type="paragraph" w:styleId="aff7">
    <w:name w:val="header"/>
    <w:link w:val="1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envelope return"/>
    <w:basedOn w:val="a"/>
    <w:qFormat/>
    <w:rPr>
      <w:rFonts w:ascii="Calibri Light" w:eastAsia="Times New Roman" w:hAnsi="Calibri Light"/>
    </w:rPr>
  </w:style>
  <w:style w:type="paragraph" w:styleId="aff9">
    <w:name w:val="Signature"/>
    <w:basedOn w:val="a"/>
    <w:link w:val="affa"/>
    <w:pPr>
      <w:ind w:left="4252"/>
    </w:pPr>
  </w:style>
  <w:style w:type="paragraph" w:styleId="43">
    <w:name w:val="List Continue 4"/>
    <w:basedOn w:val="a"/>
    <w:pPr>
      <w:spacing w:after="120"/>
      <w:ind w:left="1132"/>
      <w:contextualSpacing/>
    </w:pPr>
  </w:style>
  <w:style w:type="paragraph" w:styleId="affb">
    <w:name w:val="index heading"/>
    <w:basedOn w:val="a"/>
    <w:next w:val="12"/>
    <w:rPr>
      <w:rFonts w:ascii="Calibri Light" w:eastAsia="Times New Roman" w:hAnsi="Calibri Light"/>
      <w:b/>
      <w:bCs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affc">
    <w:name w:val="Subtitle"/>
    <w:basedOn w:val="a"/>
    <w:next w:val="a"/>
    <w:link w:val="affd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">
    <w:name w:val="table of figures"/>
    <w:basedOn w:val="a"/>
    <w:next w:val="a"/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0">
    <w:name w:val="Message Header"/>
    <w:basedOn w:val="a"/>
    <w:link w:val="aff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paragraph" w:styleId="afff2">
    <w:name w:val="Normal (Web)"/>
    <w:basedOn w:val="a"/>
    <w:uiPriority w:val="99"/>
    <w:rPr>
      <w:sz w:val="24"/>
      <w:szCs w:val="24"/>
    </w:rPr>
  </w:style>
  <w:style w:type="paragraph" w:styleId="38">
    <w:name w:val="List Continue 3"/>
    <w:basedOn w:val="a"/>
    <w:pPr>
      <w:spacing w:after="120"/>
      <w:ind w:left="849"/>
      <w:contextualSpacing/>
    </w:pPr>
  </w:style>
  <w:style w:type="paragraph" w:styleId="28">
    <w:name w:val="index 2"/>
    <w:basedOn w:val="12"/>
    <w:next w:val="a"/>
    <w:semiHidden/>
    <w:pPr>
      <w:ind w:left="284"/>
    </w:pPr>
  </w:style>
  <w:style w:type="paragraph" w:styleId="afff3">
    <w:name w:val="Title"/>
    <w:basedOn w:val="a"/>
    <w:next w:val="a"/>
    <w:link w:val="afff4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5">
    <w:name w:val="annotation subject"/>
    <w:basedOn w:val="af3"/>
    <w:next w:val="af3"/>
    <w:link w:val="afff6"/>
    <w:rPr>
      <w:b/>
      <w:bCs/>
    </w:r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81">
    <w:name w:val="目录 81"/>
    <w:basedOn w:val="110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semiHidden/>
    <w:pPr>
      <w:ind w:left="1701" w:hanging="1701"/>
    </w:pPr>
  </w:style>
  <w:style w:type="paragraph" w:customStyle="1" w:styleId="410">
    <w:name w:val="目录 41"/>
    <w:basedOn w:val="310"/>
    <w:semiHidden/>
    <w:pPr>
      <w:ind w:left="1418" w:hanging="1418"/>
    </w:pPr>
  </w:style>
  <w:style w:type="paragraph" w:customStyle="1" w:styleId="310">
    <w:name w:val="目录 31"/>
    <w:basedOn w:val="210"/>
    <w:semiHidden/>
    <w:pPr>
      <w:ind w:left="1134" w:hanging="1134"/>
    </w:pPr>
  </w:style>
  <w:style w:type="paragraph" w:customStyle="1" w:styleId="210">
    <w:name w:val="目录 21"/>
    <w:basedOn w:val="110"/>
    <w:semiHidden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0"/>
    <w:next w:val="a"/>
    <w:semiHidden/>
    <w:pPr>
      <w:ind w:left="1985" w:hanging="1985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11">
    <w:name w:val="页眉 字符1"/>
    <w:link w:val="aff7"/>
    <w:rPr>
      <w:rFonts w:ascii="Arial" w:hAnsi="Arial"/>
      <w:b/>
      <w:sz w:val="18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</w:style>
  <w:style w:type="character" w:customStyle="1" w:styleId="af9">
    <w:name w:val="正文文本 字符"/>
    <w:link w:val="af8"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rPr>
      <w:rFonts w:ascii="Times New Roman" w:hAnsi="Times New Roman"/>
      <w:sz w:val="16"/>
      <w:szCs w:val="16"/>
      <w:lang w:eastAsia="en-US"/>
    </w:rPr>
  </w:style>
  <w:style w:type="paragraph" w:customStyle="1" w:styleId="14">
    <w:name w:val="正文首行缩进1"/>
    <w:basedOn w:val="af8"/>
    <w:link w:val="Char"/>
    <w:pPr>
      <w:ind w:firstLine="210"/>
    </w:pPr>
  </w:style>
  <w:style w:type="character" w:customStyle="1" w:styleId="Char">
    <w:name w:val="正文首行缩进 Char"/>
    <w:basedOn w:val="af9"/>
    <w:link w:val="14"/>
    <w:qFormat/>
    <w:rPr>
      <w:rFonts w:ascii="Times New Roman" w:hAnsi="Times New Roman"/>
      <w:lang w:eastAsia="en-US"/>
    </w:rPr>
  </w:style>
  <w:style w:type="character" w:customStyle="1" w:styleId="afb">
    <w:name w:val="正文文本缩进 字符"/>
    <w:link w:val="afa"/>
    <w:rPr>
      <w:rFonts w:ascii="Times New Roman" w:hAnsi="Times New Roman"/>
      <w:lang w:eastAsia="en-US"/>
    </w:rPr>
  </w:style>
  <w:style w:type="paragraph" w:customStyle="1" w:styleId="211">
    <w:name w:val="正文首行缩进 21"/>
    <w:basedOn w:val="afa"/>
    <w:link w:val="2Char"/>
    <w:pPr>
      <w:ind w:firstLine="210"/>
    </w:pPr>
  </w:style>
  <w:style w:type="character" w:customStyle="1" w:styleId="2Char">
    <w:name w:val="正文首行缩进 2 Char"/>
    <w:basedOn w:val="afb"/>
    <w:link w:val="211"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rPr>
      <w:rFonts w:ascii="Times New Roman" w:hAnsi="Times New Roman"/>
      <w:sz w:val="16"/>
      <w:szCs w:val="16"/>
      <w:lang w:eastAsia="en-US"/>
    </w:rPr>
  </w:style>
  <w:style w:type="character" w:customStyle="1" w:styleId="af7">
    <w:name w:val="结束语 字符"/>
    <w:link w:val="af6"/>
    <w:rPr>
      <w:rFonts w:ascii="Times New Roman" w:hAnsi="Times New Roman"/>
      <w:lang w:eastAsia="en-US"/>
    </w:rPr>
  </w:style>
  <w:style w:type="character" w:customStyle="1" w:styleId="10">
    <w:name w:val="批注文字 字符1"/>
    <w:link w:val="af3"/>
    <w:semiHidden/>
    <w:rPr>
      <w:rFonts w:ascii="Times New Roman" w:hAnsi="Times New Roman"/>
      <w:lang w:eastAsia="en-US"/>
    </w:rPr>
  </w:style>
  <w:style w:type="character" w:customStyle="1" w:styleId="afff6">
    <w:name w:val="批注主题 字符"/>
    <w:link w:val="afff5"/>
    <w:rPr>
      <w:rFonts w:ascii="Times New Roman" w:hAnsi="Times New Roman"/>
      <w:b/>
      <w:bCs/>
      <w:lang w:eastAsia="en-US"/>
    </w:rPr>
  </w:style>
  <w:style w:type="character" w:customStyle="1" w:styleId="aff1">
    <w:name w:val="日期 字符"/>
    <w:link w:val="aff0"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eastAsia="en-US"/>
    </w:rPr>
  </w:style>
  <w:style w:type="character" w:customStyle="1" w:styleId="aff3">
    <w:name w:val="尾注文本 字符"/>
    <w:link w:val="aff2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c">
    <w:name w:val="明显引用 字符"/>
    <w:link w:val="afffb"/>
    <w:uiPriority w:val="30"/>
    <w:rPr>
      <w:rFonts w:ascii="Times New Roman" w:hAnsi="Times New Roman"/>
      <w:i/>
      <w:iCs/>
      <w:color w:val="4472C4"/>
      <w:lang w:eastAsia="en-US"/>
    </w:rPr>
  </w:style>
  <w:style w:type="paragraph" w:customStyle="1" w:styleId="afffd">
    <w:name w:val="列出段落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en-US"/>
    </w:rPr>
  </w:style>
  <w:style w:type="character" w:customStyle="1" w:styleId="afff1">
    <w:name w:val="信息标题 字符"/>
    <w:link w:val="afff0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eastAsia="en-US"/>
    </w:rPr>
  </w:style>
  <w:style w:type="character" w:customStyle="1" w:styleId="aff">
    <w:name w:val="纯文本 字符"/>
    <w:link w:val="afe"/>
    <w:rPr>
      <w:rFonts w:ascii="Courier New" w:hAnsi="Courier New" w:cs="Courier New"/>
      <w:lang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link w:val="affff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5">
    <w:name w:val="称呼 字符"/>
    <w:link w:val="af4"/>
    <w:rPr>
      <w:rFonts w:ascii="Times New Roman" w:hAnsi="Times New Roman"/>
      <w:lang w:eastAsia="en-US"/>
    </w:rPr>
  </w:style>
  <w:style w:type="character" w:customStyle="1" w:styleId="affa">
    <w:name w:val="签名 字符"/>
    <w:link w:val="aff9"/>
    <w:rPr>
      <w:rFonts w:ascii="Times New Roman" w:hAnsi="Times New Roman"/>
      <w:lang w:eastAsia="en-US"/>
    </w:rPr>
  </w:style>
  <w:style w:type="character" w:customStyle="1" w:styleId="affd">
    <w:name w:val="副标题 字符"/>
    <w:link w:val="affc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4">
    <w:name w:val="标题 字符"/>
    <w:link w:val="afff3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5">
    <w:name w:val="批注框文本 字符"/>
    <w:link w:val="aff4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ff1">
    <w:name w:val="批注文字 字符"/>
    <w:rPr>
      <w:color w:val="000000"/>
      <w:lang w:val="en-GB" w:eastAsia="ja-JP"/>
    </w:rPr>
  </w:style>
  <w:style w:type="character" w:customStyle="1" w:styleId="affff2">
    <w:name w:val="页眉 字符"/>
    <w:rPr>
      <w:color w:val="000000"/>
      <w:lang w:val="en-GB" w:eastAsia="ja-JP" w:bidi="ar-SA"/>
    </w:rPr>
  </w:style>
  <w:style w:type="paragraph" w:styleId="affff3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rsid w:val="00C338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2</Pages>
  <Words>975</Words>
  <Characters>5558</Characters>
  <Application>Microsoft Office Word</Application>
  <DocSecurity>0</DocSecurity>
  <Lines>46</Lines>
  <Paragraphs>13</Paragraphs>
  <ScaleCrop>false</ScaleCrop>
  <Company>Huawei Technologies Co., Ltd.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70</cp:revision>
  <dcterms:created xsi:type="dcterms:W3CDTF">2024-10-28T07:03:00Z</dcterms:created>
  <dcterms:modified xsi:type="dcterms:W3CDTF">2025-01-14T12:45:00Z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1711872348</vt:lpwstr>
  </property>
  <property fmtid="{D5CDD505-2E9C-101B-9397-08002B2CF9AE}" pid="6" name="_2015_ms_pID_725343">
    <vt:lpwstr>(3)T6kFALVOcIbCLkNOLqQ1ndfnBq7MfaJcVW0GkcrS+qlPIQ/IQaRLXCKy9CzVnwGEgwheapqi_x000d_
UAQxK9yKj6uKhPGZRqh+VXIda+Cwx6NLYpx4akMm7lIQc1bTE1mjvRwARRlsjxn9efiBXsBj_x000d_
40Snvd1BDk6Hm9O4ppSrXBdUKj2Nv0STaJvmg7Uz+Pcc7rBWsk16CIbAoZ9z/z17ZavLpUro_x000d_
1ufjmAJbMa9JKqw8Ou</vt:lpwstr>
  </property>
  <property fmtid="{D5CDD505-2E9C-101B-9397-08002B2CF9AE}" pid="7" name="_2015_ms_pID_7253431">
    <vt:lpwstr>vr1/XebzIXfcBW4EOkdGK7bpH3kWfWhfUae3k7UKBZANYEen7MBYU2_x000d_
hhsQPH9zref9LDceiPJFeHFr1leEGUhTdqPX+ieQreovENO1k2chwebYG4bw7pzDtIeLIaa7_x000d_
nhbwrw0G45bTArg5YYMqymDdYOHZBErEYaCcjqWulMMKbs58du10f6Y1CWw8nh+TTgOgSyl1_x000d_
a8kXEXfxLiuoSvo0D8Awz8ry/JCpU7H3tBcO</vt:lpwstr>
  </property>
  <property fmtid="{D5CDD505-2E9C-101B-9397-08002B2CF9AE}" pid="8" name="_2015_ms_pID_7253432">
    <vt:lpwstr>WA==</vt:lpwstr>
  </property>
  <property fmtid="{D5CDD505-2E9C-101B-9397-08002B2CF9AE}" pid="9" name="KSOProductBuildVer">
    <vt:lpwstr>2052-0.0.0.0</vt:lpwstr>
  </property>
</Properties>
</file>